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89"/>
        <w:gridCol w:w="4963"/>
        <w:gridCol w:w="1419"/>
        <w:gridCol w:w="1641"/>
      </w:tblGrid>
      <w:tr w:rsidR="00F33A27" w:rsidRPr="00546CD1" w14:paraId="5039C893" w14:textId="77777777" w:rsidTr="00546CD1">
        <w:trPr>
          <w:trHeight w:val="416"/>
          <w:jc w:val="center"/>
        </w:trPr>
        <w:tc>
          <w:tcPr>
            <w:tcW w:w="1324" w:type="pct"/>
            <w:shd w:val="clear" w:color="auto" w:fill="F2F2F2"/>
            <w:vAlign w:val="center"/>
            <w:hideMark/>
          </w:tcPr>
          <w:p w14:paraId="52BF2651" w14:textId="77777777" w:rsidR="00F33A27" w:rsidRPr="00546CD1" w:rsidRDefault="00F33A27">
            <w:pPr>
              <w:pStyle w:val="Sinespaciado"/>
              <w:rPr>
                <w:rFonts w:ascii="Raleway" w:hAnsi="Raleway"/>
                <w:sz w:val="18"/>
                <w:szCs w:val="16"/>
              </w:rPr>
            </w:pPr>
            <w:bookmarkStart w:id="0" w:name="_Hlk534377684"/>
            <w:r w:rsidRPr="00546CD1">
              <w:rPr>
                <w:rFonts w:ascii="Raleway" w:hAnsi="Raleway"/>
                <w:sz w:val="18"/>
                <w:szCs w:val="16"/>
              </w:rPr>
              <w:t>Razón Social de la Entidad Jurídica / Legal</w:t>
            </w:r>
          </w:p>
        </w:tc>
        <w:tc>
          <w:tcPr>
            <w:tcW w:w="2274" w:type="pct"/>
            <w:vAlign w:val="center"/>
          </w:tcPr>
          <w:p w14:paraId="0A2DC713" w14:textId="77777777" w:rsidR="00F33A27" w:rsidRPr="00546CD1" w:rsidRDefault="00F33A27">
            <w:pPr>
              <w:pStyle w:val="Sinespaciado"/>
              <w:rPr>
                <w:rFonts w:ascii="Raleway" w:hAnsi="Raleway"/>
                <w:sz w:val="16"/>
                <w:szCs w:val="16"/>
              </w:rPr>
            </w:pPr>
          </w:p>
        </w:tc>
        <w:tc>
          <w:tcPr>
            <w:tcW w:w="650" w:type="pct"/>
            <w:shd w:val="clear" w:color="auto" w:fill="F2F2F2"/>
            <w:vAlign w:val="center"/>
          </w:tcPr>
          <w:p w14:paraId="193AC89F" w14:textId="77777777" w:rsidR="00F33A27" w:rsidRPr="00546CD1" w:rsidRDefault="00F33A27">
            <w:pPr>
              <w:pStyle w:val="Sinespaciado"/>
              <w:rPr>
                <w:rFonts w:ascii="Raleway" w:hAnsi="Raleway"/>
                <w:sz w:val="18"/>
                <w:szCs w:val="18"/>
              </w:rPr>
            </w:pPr>
            <w:r w:rsidRPr="00546CD1">
              <w:rPr>
                <w:rFonts w:ascii="Raleway" w:hAnsi="Raleway"/>
                <w:sz w:val="18"/>
                <w:szCs w:val="18"/>
              </w:rPr>
              <w:t>Código de Acreditación</w:t>
            </w:r>
          </w:p>
        </w:tc>
        <w:tc>
          <w:tcPr>
            <w:tcW w:w="752" w:type="pct"/>
            <w:vAlign w:val="center"/>
          </w:tcPr>
          <w:p w14:paraId="7F2F2F62" w14:textId="77777777" w:rsidR="00F33A27" w:rsidRPr="00546CD1" w:rsidRDefault="00F33A27">
            <w:pPr>
              <w:pStyle w:val="Sinespaciado"/>
              <w:rPr>
                <w:rFonts w:ascii="Raleway" w:hAnsi="Raleway"/>
                <w:sz w:val="16"/>
                <w:szCs w:val="16"/>
              </w:rPr>
            </w:pPr>
          </w:p>
        </w:tc>
      </w:tr>
      <w:tr w:rsidR="00F33A27" w:rsidRPr="00546CD1" w14:paraId="3D3D193D" w14:textId="77777777" w:rsidTr="00546CD1">
        <w:trPr>
          <w:trHeight w:val="416"/>
          <w:jc w:val="center"/>
        </w:trPr>
        <w:tc>
          <w:tcPr>
            <w:tcW w:w="1324" w:type="pct"/>
            <w:shd w:val="clear" w:color="auto" w:fill="F2F2F2"/>
            <w:vAlign w:val="center"/>
            <w:hideMark/>
          </w:tcPr>
          <w:p w14:paraId="53D0808C" w14:textId="77777777" w:rsidR="00F33A27" w:rsidRPr="00546CD1" w:rsidRDefault="00F33A27">
            <w:pPr>
              <w:pStyle w:val="Sinespaciado"/>
              <w:rPr>
                <w:rFonts w:ascii="Raleway" w:hAnsi="Raleway"/>
                <w:sz w:val="18"/>
                <w:szCs w:val="16"/>
              </w:rPr>
            </w:pPr>
            <w:r w:rsidRPr="00546CD1">
              <w:rPr>
                <w:rFonts w:ascii="Raleway" w:hAnsi="Raleway"/>
                <w:sz w:val="18"/>
                <w:szCs w:val="16"/>
              </w:rPr>
              <w:t>Nombre del Organismo de Certificación de Sistemas de Gestión</w:t>
            </w:r>
          </w:p>
        </w:tc>
        <w:tc>
          <w:tcPr>
            <w:tcW w:w="3676" w:type="pct"/>
            <w:gridSpan w:val="3"/>
            <w:vAlign w:val="center"/>
          </w:tcPr>
          <w:p w14:paraId="00E07034" w14:textId="77777777" w:rsidR="00F33A27" w:rsidRPr="00546CD1" w:rsidRDefault="00F33A27">
            <w:pPr>
              <w:pStyle w:val="Sinespaciado"/>
              <w:rPr>
                <w:rFonts w:ascii="Raleway" w:hAnsi="Raleway"/>
                <w:sz w:val="16"/>
                <w:szCs w:val="16"/>
              </w:rPr>
            </w:pPr>
          </w:p>
        </w:tc>
      </w:tr>
      <w:tr w:rsidR="00F33A27" w:rsidRPr="00546CD1" w14:paraId="53BA0678" w14:textId="77777777" w:rsidTr="00546CD1">
        <w:trPr>
          <w:trHeight w:val="416"/>
          <w:jc w:val="center"/>
        </w:trPr>
        <w:tc>
          <w:tcPr>
            <w:tcW w:w="1324" w:type="pct"/>
            <w:shd w:val="clear" w:color="auto" w:fill="F2F2F2"/>
            <w:vAlign w:val="center"/>
            <w:hideMark/>
          </w:tcPr>
          <w:p w14:paraId="6BFE024A" w14:textId="77777777" w:rsidR="00F33A27" w:rsidRPr="00546CD1" w:rsidRDefault="00F33A27">
            <w:pPr>
              <w:pStyle w:val="Sinespaciado"/>
              <w:rPr>
                <w:rFonts w:ascii="Raleway" w:hAnsi="Raleway"/>
                <w:sz w:val="18"/>
                <w:szCs w:val="16"/>
              </w:rPr>
            </w:pPr>
            <w:r w:rsidRPr="00546CD1">
              <w:rPr>
                <w:rFonts w:ascii="Raleway" w:hAnsi="Raleway"/>
                <w:sz w:val="18"/>
                <w:szCs w:val="16"/>
              </w:rPr>
              <w:t>Nombre del Evaluador / Experto de ONAC</w:t>
            </w:r>
          </w:p>
        </w:tc>
        <w:tc>
          <w:tcPr>
            <w:tcW w:w="3676" w:type="pct"/>
            <w:gridSpan w:val="3"/>
            <w:vAlign w:val="center"/>
          </w:tcPr>
          <w:p w14:paraId="0AAAC0FB" w14:textId="77777777" w:rsidR="00F33A27" w:rsidRPr="00546CD1" w:rsidRDefault="00F33A27">
            <w:pPr>
              <w:pStyle w:val="Sinespaciado"/>
              <w:rPr>
                <w:rFonts w:ascii="Raleway" w:hAnsi="Raleway"/>
                <w:sz w:val="16"/>
                <w:szCs w:val="16"/>
              </w:rPr>
            </w:pPr>
          </w:p>
        </w:tc>
      </w:tr>
      <w:tr w:rsidR="00F33A27" w:rsidRPr="00546CD1" w14:paraId="3C93FB53" w14:textId="77777777" w:rsidTr="00546CD1">
        <w:trPr>
          <w:trHeight w:val="412"/>
          <w:jc w:val="center"/>
        </w:trPr>
        <w:tc>
          <w:tcPr>
            <w:tcW w:w="1324" w:type="pct"/>
            <w:shd w:val="clear" w:color="auto" w:fill="F2F2F2"/>
            <w:vAlign w:val="center"/>
            <w:hideMark/>
          </w:tcPr>
          <w:p w14:paraId="229706A8" w14:textId="77777777" w:rsidR="00F33A27" w:rsidRPr="00546CD1" w:rsidRDefault="00F33A27">
            <w:pPr>
              <w:pStyle w:val="Sinespaciado"/>
              <w:rPr>
                <w:rFonts w:ascii="Raleway" w:hAnsi="Raleway"/>
                <w:sz w:val="18"/>
                <w:szCs w:val="16"/>
              </w:rPr>
            </w:pPr>
            <w:r w:rsidRPr="00546CD1">
              <w:rPr>
                <w:rFonts w:ascii="Raleway" w:hAnsi="Raleway"/>
                <w:sz w:val="18"/>
                <w:szCs w:val="16"/>
              </w:rPr>
              <w:t>Fecha</w:t>
            </w:r>
          </w:p>
        </w:tc>
        <w:tc>
          <w:tcPr>
            <w:tcW w:w="3676" w:type="pct"/>
            <w:gridSpan w:val="3"/>
            <w:vAlign w:val="center"/>
          </w:tcPr>
          <w:p w14:paraId="16E72570" w14:textId="77777777" w:rsidR="00F33A27" w:rsidRPr="00546CD1" w:rsidRDefault="00F33A27">
            <w:pPr>
              <w:pStyle w:val="Sinespaciado"/>
              <w:rPr>
                <w:rFonts w:ascii="Raleway" w:hAnsi="Raleway"/>
                <w:sz w:val="16"/>
                <w:szCs w:val="16"/>
              </w:rPr>
            </w:pPr>
          </w:p>
        </w:tc>
      </w:tr>
      <w:bookmarkEnd w:id="0"/>
    </w:tbl>
    <w:p w14:paraId="141D7D7D" w14:textId="77777777" w:rsidR="00F33A27" w:rsidRPr="00546CD1" w:rsidRDefault="00F33A27" w:rsidP="0058303D">
      <w:pPr>
        <w:contextualSpacing/>
        <w:rPr>
          <w:rFonts w:ascii="Raleway" w:hAnsi="Raleway"/>
        </w:rPr>
      </w:pPr>
    </w:p>
    <w:p w14:paraId="4A63F22F" w14:textId="77777777" w:rsidR="004F5B9F" w:rsidRPr="00546CD1" w:rsidRDefault="004F5B9F" w:rsidP="0058303D">
      <w:pPr>
        <w:contextualSpacing/>
        <w:jc w:val="both"/>
        <w:rPr>
          <w:rFonts w:ascii="Raleway" w:hAnsi="Raleway"/>
        </w:rPr>
      </w:pPr>
      <w:r w:rsidRPr="00546CD1">
        <w:rPr>
          <w:rFonts w:ascii="Raleway" w:hAnsi="Raleway"/>
        </w:rPr>
        <w:t>El Organismo de Certificación de Sistemas de Gestión debe completar únicamente la columna “Documento” con el numeral/capítulo, código, título y versión del documento de su Sistema de Gestión donde da cumplimiento al requisito establecido.</w:t>
      </w:r>
    </w:p>
    <w:p w14:paraId="774EE3BE" w14:textId="77777777" w:rsidR="00E96A8A" w:rsidRPr="00546CD1" w:rsidRDefault="00E96A8A" w:rsidP="0058303D">
      <w:pPr>
        <w:contextualSpacing/>
        <w:rPr>
          <w:rFonts w:ascii="Raleway" w:hAnsi="Raleway" w:cs="Arial"/>
          <w:szCs w:val="18"/>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4815"/>
        <w:gridCol w:w="5975"/>
      </w:tblGrid>
      <w:tr w:rsidR="00361D54" w:rsidRPr="00546CD1" w14:paraId="541B2E8A" w14:textId="77777777" w:rsidTr="00546CD1">
        <w:trPr>
          <w:trHeight w:val="283"/>
          <w:tblHeader/>
          <w:jc w:val="center"/>
        </w:trPr>
        <w:tc>
          <w:tcPr>
            <w:tcW w:w="4815" w:type="dxa"/>
            <w:shd w:val="clear" w:color="auto" w:fill="0000CC"/>
            <w:vAlign w:val="center"/>
          </w:tcPr>
          <w:p w14:paraId="2883D4BB" w14:textId="4DCA11FE" w:rsidR="00361D54" w:rsidRPr="00546CD1" w:rsidRDefault="00361D54" w:rsidP="0058303D">
            <w:pPr>
              <w:autoSpaceDE w:val="0"/>
              <w:autoSpaceDN w:val="0"/>
              <w:adjustRightInd w:val="0"/>
              <w:contextualSpacing/>
              <w:jc w:val="center"/>
              <w:rPr>
                <w:rFonts w:ascii="Raleway" w:hAnsi="Raleway" w:cs="Arial"/>
                <w:b/>
                <w:bCs/>
                <w:szCs w:val="18"/>
                <w:lang w:val="es-ES_tradnl"/>
              </w:rPr>
            </w:pPr>
            <w:bookmarkStart w:id="1" w:name="_GoBack" w:colFirst="0" w:colLast="1"/>
            <w:r w:rsidRPr="00546CD1">
              <w:rPr>
                <w:rFonts w:ascii="Raleway" w:hAnsi="Raleway" w:cs="Arial"/>
                <w:b/>
                <w:bCs/>
                <w:szCs w:val="18"/>
                <w:lang w:val="es-ES_tradnl"/>
              </w:rPr>
              <w:t>REQUISITO DE NORMA ISO/IEC TS 17021-</w:t>
            </w:r>
            <w:r w:rsidR="001C08B7" w:rsidRPr="00546CD1">
              <w:rPr>
                <w:rFonts w:ascii="Raleway" w:hAnsi="Raleway" w:cs="Arial"/>
                <w:b/>
                <w:bCs/>
                <w:szCs w:val="18"/>
                <w:lang w:val="es-ES_tradnl"/>
              </w:rPr>
              <w:t>7</w:t>
            </w:r>
            <w:r w:rsidRPr="00546CD1">
              <w:rPr>
                <w:rFonts w:ascii="Raleway" w:hAnsi="Raleway" w:cs="Arial"/>
                <w:b/>
                <w:bCs/>
                <w:szCs w:val="18"/>
                <w:lang w:val="es-ES_tradnl"/>
              </w:rPr>
              <w:t>:</w:t>
            </w:r>
            <w:r w:rsidR="00FB45E0" w:rsidRPr="00546CD1">
              <w:rPr>
                <w:rFonts w:ascii="Raleway" w:hAnsi="Raleway" w:cs="Arial"/>
                <w:b/>
                <w:bCs/>
                <w:szCs w:val="18"/>
                <w:lang w:val="es-ES_tradnl"/>
              </w:rPr>
              <w:t>201</w:t>
            </w:r>
            <w:r w:rsidR="001C08B7" w:rsidRPr="00546CD1">
              <w:rPr>
                <w:rFonts w:ascii="Raleway" w:hAnsi="Raleway" w:cs="Arial"/>
                <w:b/>
                <w:bCs/>
                <w:szCs w:val="18"/>
                <w:lang w:val="es-ES_tradnl"/>
              </w:rPr>
              <w:t>4</w:t>
            </w:r>
          </w:p>
        </w:tc>
        <w:tc>
          <w:tcPr>
            <w:tcW w:w="5975" w:type="dxa"/>
            <w:shd w:val="clear" w:color="auto" w:fill="0000CC"/>
            <w:vAlign w:val="center"/>
          </w:tcPr>
          <w:p w14:paraId="6484C234" w14:textId="77777777" w:rsidR="00361D54" w:rsidRPr="00546CD1" w:rsidRDefault="00361D54" w:rsidP="0058303D">
            <w:pPr>
              <w:autoSpaceDE w:val="0"/>
              <w:autoSpaceDN w:val="0"/>
              <w:adjustRightInd w:val="0"/>
              <w:contextualSpacing/>
              <w:jc w:val="center"/>
              <w:rPr>
                <w:rFonts w:ascii="Raleway" w:hAnsi="Raleway" w:cs="Arial"/>
                <w:b/>
                <w:bCs/>
                <w:szCs w:val="18"/>
                <w:lang w:val="es-ES_tradnl"/>
              </w:rPr>
            </w:pPr>
            <w:r w:rsidRPr="00546CD1">
              <w:rPr>
                <w:rFonts w:ascii="Raleway" w:hAnsi="Raleway" w:cs="Arial"/>
                <w:b/>
                <w:bCs/>
                <w:szCs w:val="18"/>
                <w:lang w:val="es-ES_tradnl"/>
              </w:rPr>
              <w:t>DOCUMENTO</w:t>
            </w:r>
          </w:p>
        </w:tc>
      </w:tr>
      <w:bookmarkEnd w:id="1"/>
      <w:tr w:rsidR="00361D54" w:rsidRPr="00546CD1" w14:paraId="7ABE0808" w14:textId="77777777" w:rsidTr="00546CD1">
        <w:trPr>
          <w:trHeight w:val="283"/>
          <w:jc w:val="center"/>
        </w:trPr>
        <w:tc>
          <w:tcPr>
            <w:tcW w:w="4815" w:type="dxa"/>
            <w:shd w:val="pct5" w:color="auto" w:fill="auto"/>
            <w:vAlign w:val="center"/>
          </w:tcPr>
          <w:p w14:paraId="31D54252" w14:textId="587C9AFC" w:rsidR="00361D54" w:rsidRPr="00546CD1" w:rsidRDefault="00361D54" w:rsidP="0058303D">
            <w:pPr>
              <w:tabs>
                <w:tab w:val="left" w:pos="360"/>
                <w:tab w:val="left" w:pos="720"/>
              </w:tabs>
              <w:suppressAutoHyphens/>
              <w:contextualSpacing/>
              <w:jc w:val="both"/>
              <w:rPr>
                <w:rFonts w:ascii="Raleway" w:hAnsi="Raleway" w:cs="Arial"/>
                <w:b/>
                <w:bCs/>
                <w:i/>
                <w:iCs/>
                <w:szCs w:val="18"/>
              </w:rPr>
            </w:pPr>
            <w:r w:rsidRPr="00546CD1">
              <w:rPr>
                <w:rFonts w:ascii="Raleway" w:hAnsi="Raleway" w:cs="Arial"/>
                <w:b/>
                <w:bCs/>
                <w:color w:val="000000"/>
                <w:szCs w:val="18"/>
                <w:lang w:val="es-CR" w:eastAsia="es-CR"/>
              </w:rPr>
              <w:t>4. REQUISITOS DE COMPETENCIA</w:t>
            </w:r>
          </w:p>
        </w:tc>
        <w:tc>
          <w:tcPr>
            <w:tcW w:w="5975" w:type="dxa"/>
            <w:shd w:val="pct5" w:color="auto" w:fill="auto"/>
            <w:vAlign w:val="center"/>
          </w:tcPr>
          <w:p w14:paraId="5D5E03A0" w14:textId="77777777" w:rsidR="00361D54" w:rsidRPr="00546CD1" w:rsidRDefault="00361D54" w:rsidP="0058303D">
            <w:pPr>
              <w:tabs>
                <w:tab w:val="left" w:pos="360"/>
                <w:tab w:val="left" w:pos="720"/>
              </w:tabs>
              <w:suppressAutoHyphens/>
              <w:contextualSpacing/>
              <w:jc w:val="center"/>
              <w:rPr>
                <w:rFonts w:ascii="Raleway" w:hAnsi="Raleway" w:cs="Arial"/>
                <w:b/>
                <w:bCs/>
                <w:iCs/>
                <w:szCs w:val="18"/>
              </w:rPr>
            </w:pPr>
          </w:p>
        </w:tc>
      </w:tr>
      <w:tr w:rsidR="00361D54" w:rsidRPr="00546CD1" w14:paraId="661548A4" w14:textId="77777777" w:rsidTr="00546CD1">
        <w:trPr>
          <w:jc w:val="center"/>
        </w:trPr>
        <w:tc>
          <w:tcPr>
            <w:tcW w:w="4815" w:type="dxa"/>
          </w:tcPr>
          <w:p w14:paraId="33E78819" w14:textId="299BD1B7" w:rsidR="000D7C14" w:rsidRPr="00546CD1" w:rsidRDefault="00361D54" w:rsidP="000D7C14">
            <w:pPr>
              <w:pStyle w:val="Default"/>
              <w:contextualSpacing/>
              <w:jc w:val="both"/>
              <w:rPr>
                <w:rFonts w:ascii="Raleway" w:hAnsi="Raleway"/>
                <w:bCs/>
                <w:iCs/>
                <w:sz w:val="18"/>
                <w:szCs w:val="18"/>
              </w:rPr>
            </w:pPr>
            <w:r w:rsidRPr="00546CD1">
              <w:rPr>
                <w:rFonts w:ascii="Raleway" w:hAnsi="Raleway"/>
                <w:bCs/>
                <w:iCs/>
                <w:sz w:val="18"/>
                <w:szCs w:val="18"/>
              </w:rPr>
              <w:t xml:space="preserve">El organismo de certificación debe </w:t>
            </w:r>
            <w:r w:rsidR="000D7C14" w:rsidRPr="00546CD1">
              <w:rPr>
                <w:rFonts w:ascii="Raleway" w:hAnsi="Raleway"/>
                <w:bCs/>
                <w:iCs/>
                <w:sz w:val="18"/>
                <w:szCs w:val="18"/>
              </w:rPr>
              <w:t>usar los capítulos 5, 6 y 7 y la tabla A.1 de la norma ISO/IEC 17021</w:t>
            </w:r>
            <w:r w:rsidR="000302D9" w:rsidRPr="00546CD1">
              <w:rPr>
                <w:rFonts w:ascii="Raleway" w:hAnsi="Raleway"/>
                <w:bCs/>
                <w:iCs/>
                <w:sz w:val="18"/>
                <w:szCs w:val="18"/>
              </w:rPr>
              <w:t>-1</w:t>
            </w:r>
            <w:r w:rsidR="000D7C14" w:rsidRPr="00546CD1">
              <w:rPr>
                <w:rFonts w:ascii="Raleway" w:hAnsi="Raleway"/>
                <w:bCs/>
                <w:iCs/>
                <w:sz w:val="18"/>
                <w:szCs w:val="18"/>
              </w:rPr>
              <w:t>, para definir los requisitos de competencia para cada función de certificación.</w:t>
            </w:r>
          </w:p>
          <w:p w14:paraId="191977E0" w14:textId="77777777" w:rsidR="000D7C14" w:rsidRPr="00546CD1" w:rsidRDefault="000D7C14" w:rsidP="000D7C14">
            <w:pPr>
              <w:pStyle w:val="Default"/>
              <w:contextualSpacing/>
              <w:jc w:val="both"/>
              <w:rPr>
                <w:rFonts w:ascii="Raleway" w:hAnsi="Raleway"/>
                <w:bCs/>
                <w:iCs/>
                <w:sz w:val="18"/>
                <w:szCs w:val="18"/>
              </w:rPr>
            </w:pPr>
          </w:p>
          <w:p w14:paraId="0F86D671" w14:textId="77777777" w:rsidR="000D7C14" w:rsidRPr="00546CD1" w:rsidRDefault="000D7C14" w:rsidP="000D7C14">
            <w:pPr>
              <w:pStyle w:val="Default"/>
              <w:contextualSpacing/>
              <w:jc w:val="both"/>
              <w:rPr>
                <w:rFonts w:ascii="Raleway" w:hAnsi="Raleway"/>
                <w:bCs/>
                <w:iCs/>
                <w:sz w:val="18"/>
                <w:szCs w:val="18"/>
              </w:rPr>
            </w:pPr>
            <w:r w:rsidRPr="00546CD1">
              <w:rPr>
                <w:rFonts w:ascii="Raleway" w:hAnsi="Raleway"/>
                <w:bCs/>
                <w:iCs/>
                <w:sz w:val="18"/>
                <w:szCs w:val="18"/>
              </w:rPr>
              <w:t>NOTA 1 El anexo A proporciona un resumen informativo de los requisitos de competencia para el personal involucrado en funciones específicas de certificación.</w:t>
            </w:r>
          </w:p>
          <w:p w14:paraId="41CA0CD8" w14:textId="77777777" w:rsidR="000D7C14" w:rsidRPr="00546CD1" w:rsidRDefault="000D7C14" w:rsidP="000D7C14">
            <w:pPr>
              <w:pStyle w:val="Default"/>
              <w:contextualSpacing/>
              <w:jc w:val="both"/>
              <w:rPr>
                <w:rFonts w:ascii="Raleway" w:hAnsi="Raleway"/>
                <w:bCs/>
                <w:iCs/>
                <w:sz w:val="18"/>
                <w:szCs w:val="18"/>
              </w:rPr>
            </w:pPr>
          </w:p>
          <w:p w14:paraId="701032B8" w14:textId="77777777" w:rsidR="000D7C14" w:rsidRPr="00546CD1" w:rsidRDefault="000D7C14" w:rsidP="000D7C14">
            <w:pPr>
              <w:pStyle w:val="Default"/>
              <w:contextualSpacing/>
              <w:jc w:val="both"/>
              <w:rPr>
                <w:rFonts w:ascii="Raleway" w:hAnsi="Raleway"/>
                <w:bCs/>
                <w:iCs/>
                <w:sz w:val="18"/>
                <w:szCs w:val="18"/>
              </w:rPr>
            </w:pPr>
            <w:r w:rsidRPr="00546CD1">
              <w:rPr>
                <w:rFonts w:ascii="Raleway" w:hAnsi="Raleway"/>
                <w:bCs/>
                <w:iCs/>
                <w:sz w:val="18"/>
                <w:szCs w:val="18"/>
              </w:rPr>
              <w:t>NOTA 2 Información sobre los principios de auditoría es proporcionada en la norma ISO 19011.</w:t>
            </w:r>
          </w:p>
          <w:p w14:paraId="39851DA1" w14:textId="77777777" w:rsidR="000D7C14" w:rsidRPr="00546CD1" w:rsidRDefault="000D7C14" w:rsidP="000D7C14">
            <w:pPr>
              <w:pStyle w:val="Default"/>
              <w:contextualSpacing/>
              <w:jc w:val="both"/>
              <w:rPr>
                <w:rFonts w:ascii="Raleway" w:hAnsi="Raleway"/>
                <w:bCs/>
                <w:iCs/>
                <w:sz w:val="18"/>
                <w:szCs w:val="18"/>
              </w:rPr>
            </w:pPr>
          </w:p>
          <w:p w14:paraId="2433E7C7" w14:textId="6FD42E56" w:rsidR="000D7C14" w:rsidRPr="00546CD1" w:rsidRDefault="000D7C14" w:rsidP="000D7C14">
            <w:pPr>
              <w:pStyle w:val="Default"/>
              <w:contextualSpacing/>
              <w:jc w:val="both"/>
              <w:rPr>
                <w:rFonts w:ascii="Raleway" w:hAnsi="Raleway"/>
                <w:bCs/>
                <w:iCs/>
                <w:sz w:val="18"/>
                <w:szCs w:val="18"/>
              </w:rPr>
            </w:pPr>
            <w:r w:rsidRPr="00546CD1">
              <w:rPr>
                <w:rFonts w:ascii="Raleway" w:hAnsi="Raleway"/>
                <w:bCs/>
                <w:iCs/>
                <w:sz w:val="18"/>
                <w:szCs w:val="18"/>
              </w:rPr>
              <w:t>NOTA 3 El organismo de certificación es responsable de definir la profundidad de la competencia requerida, la cual puede variar para auditores y personal que desempeñe otras funciones de certificación.</w:t>
            </w:r>
          </w:p>
        </w:tc>
        <w:tc>
          <w:tcPr>
            <w:tcW w:w="5975" w:type="dxa"/>
          </w:tcPr>
          <w:p w14:paraId="764F9508" w14:textId="77777777" w:rsidR="00361D54" w:rsidRPr="00546CD1" w:rsidRDefault="00361D54" w:rsidP="0058303D">
            <w:pPr>
              <w:pStyle w:val="Default"/>
              <w:contextualSpacing/>
              <w:jc w:val="both"/>
              <w:rPr>
                <w:rFonts w:ascii="Raleway" w:hAnsi="Raleway"/>
                <w:bCs/>
                <w:iCs/>
                <w:color w:val="auto"/>
                <w:sz w:val="18"/>
                <w:szCs w:val="18"/>
              </w:rPr>
            </w:pPr>
          </w:p>
        </w:tc>
      </w:tr>
      <w:tr w:rsidR="00361D54" w:rsidRPr="00546CD1" w14:paraId="0552A4E9" w14:textId="77777777" w:rsidTr="00546CD1">
        <w:trPr>
          <w:jc w:val="center"/>
        </w:trPr>
        <w:tc>
          <w:tcPr>
            <w:tcW w:w="4815" w:type="dxa"/>
            <w:shd w:val="clear" w:color="auto" w:fill="F2F2F2"/>
          </w:tcPr>
          <w:p w14:paraId="5990BBC7" w14:textId="79635551" w:rsidR="00361D54" w:rsidRPr="00546CD1" w:rsidRDefault="00361D54" w:rsidP="0058303D">
            <w:pPr>
              <w:tabs>
                <w:tab w:val="left" w:pos="360"/>
                <w:tab w:val="left" w:pos="720"/>
              </w:tabs>
              <w:suppressAutoHyphens/>
              <w:contextualSpacing/>
              <w:jc w:val="both"/>
              <w:rPr>
                <w:rFonts w:ascii="Raleway" w:hAnsi="Raleway" w:cs="Arial"/>
                <w:b/>
                <w:szCs w:val="18"/>
              </w:rPr>
            </w:pPr>
            <w:r w:rsidRPr="00546CD1">
              <w:rPr>
                <w:rFonts w:ascii="Raleway" w:hAnsi="Raleway" w:cs="Arial"/>
                <w:b/>
                <w:bCs/>
                <w:color w:val="000000"/>
                <w:szCs w:val="18"/>
                <w:lang w:val="es-CR" w:eastAsia="es-CR"/>
              </w:rPr>
              <w:t xml:space="preserve">5. </w:t>
            </w:r>
            <w:r w:rsidRPr="00546CD1">
              <w:rPr>
                <w:rFonts w:ascii="Raleway" w:hAnsi="Raleway"/>
                <w:b/>
                <w:szCs w:val="18"/>
              </w:rPr>
              <w:t xml:space="preserve">REQUISITOS DE COMPETENCIA PARA LOS </w:t>
            </w:r>
            <w:r w:rsidR="00FB45E0" w:rsidRPr="00546CD1">
              <w:rPr>
                <w:rFonts w:ascii="Raleway" w:hAnsi="Raleway"/>
                <w:b/>
                <w:szCs w:val="18"/>
              </w:rPr>
              <w:t>AUDITORES DE</w:t>
            </w:r>
            <w:r w:rsidR="000D7C14" w:rsidRPr="00546CD1">
              <w:rPr>
                <w:rFonts w:ascii="Raleway" w:hAnsi="Raleway"/>
                <w:b/>
                <w:szCs w:val="18"/>
              </w:rPr>
              <w:t xml:space="preserve"> LA SV</w:t>
            </w:r>
          </w:p>
        </w:tc>
        <w:tc>
          <w:tcPr>
            <w:tcW w:w="5975" w:type="dxa"/>
            <w:shd w:val="clear" w:color="auto" w:fill="F2F2F2"/>
            <w:vAlign w:val="center"/>
          </w:tcPr>
          <w:p w14:paraId="2080B955" w14:textId="77777777" w:rsidR="00361D54" w:rsidRPr="00546CD1" w:rsidRDefault="00361D54" w:rsidP="0058303D">
            <w:pPr>
              <w:autoSpaceDE w:val="0"/>
              <w:autoSpaceDN w:val="0"/>
              <w:adjustRightInd w:val="0"/>
              <w:contextualSpacing/>
              <w:jc w:val="center"/>
              <w:rPr>
                <w:rFonts w:ascii="Raleway" w:hAnsi="Raleway" w:cs="Arial"/>
                <w:b/>
                <w:bCs/>
                <w:szCs w:val="18"/>
                <w:lang w:val="es-ES_tradnl"/>
              </w:rPr>
            </w:pPr>
            <w:r w:rsidRPr="00546CD1">
              <w:rPr>
                <w:rFonts w:ascii="Raleway" w:hAnsi="Raleway" w:cs="Arial"/>
                <w:b/>
                <w:bCs/>
                <w:szCs w:val="18"/>
                <w:lang w:val="es-ES_tradnl"/>
              </w:rPr>
              <w:t>DOCUMENTO</w:t>
            </w:r>
          </w:p>
        </w:tc>
      </w:tr>
      <w:tr w:rsidR="00361D54" w:rsidRPr="00546CD1" w14:paraId="610C7D26" w14:textId="77777777" w:rsidTr="00546CD1">
        <w:trPr>
          <w:trHeight w:val="537"/>
          <w:jc w:val="center"/>
        </w:trPr>
        <w:tc>
          <w:tcPr>
            <w:tcW w:w="4815" w:type="dxa"/>
          </w:tcPr>
          <w:p w14:paraId="0DA42437" w14:textId="01E2414D" w:rsidR="00BF78C7" w:rsidRPr="00546CD1" w:rsidRDefault="00361D54" w:rsidP="0058303D">
            <w:pPr>
              <w:pStyle w:val="Textoindependiente"/>
              <w:contextualSpacing/>
              <w:rPr>
                <w:rFonts w:ascii="Raleway" w:hAnsi="Raleway"/>
                <w:b/>
                <w:color w:val="auto"/>
                <w:sz w:val="18"/>
                <w:szCs w:val="18"/>
              </w:rPr>
            </w:pPr>
            <w:r w:rsidRPr="00546CD1">
              <w:rPr>
                <w:rFonts w:ascii="Raleway" w:hAnsi="Raleway"/>
                <w:b/>
                <w:color w:val="auto"/>
                <w:sz w:val="18"/>
                <w:szCs w:val="18"/>
              </w:rPr>
              <w:t>5.1 GENERALIDADES</w:t>
            </w:r>
          </w:p>
          <w:p w14:paraId="180B14FB" w14:textId="167AC5B2" w:rsidR="00361D54" w:rsidRPr="00546CD1" w:rsidRDefault="000D7C14" w:rsidP="0058303D">
            <w:pPr>
              <w:pStyle w:val="Textoindependiente"/>
              <w:contextualSpacing/>
              <w:rPr>
                <w:rFonts w:ascii="Raleway" w:hAnsi="Raleway"/>
                <w:color w:val="auto"/>
                <w:sz w:val="18"/>
                <w:szCs w:val="18"/>
              </w:rPr>
            </w:pPr>
            <w:r w:rsidRPr="00546CD1">
              <w:rPr>
                <w:rFonts w:ascii="Raleway" w:hAnsi="Raleway"/>
                <w:color w:val="auto"/>
                <w:sz w:val="18"/>
                <w:szCs w:val="18"/>
              </w:rPr>
              <w:t>El personal involucrado en auditorías de la SV debe tener un nivel de competencia que incluye las competencias genéricas descritas en la norma ISO/IEC 17021</w:t>
            </w:r>
            <w:r w:rsidR="000302D9" w:rsidRPr="00546CD1">
              <w:rPr>
                <w:rFonts w:ascii="Raleway" w:hAnsi="Raleway"/>
                <w:color w:val="auto"/>
                <w:sz w:val="18"/>
                <w:szCs w:val="18"/>
              </w:rPr>
              <w:t>-1</w:t>
            </w:r>
            <w:r w:rsidRPr="00546CD1">
              <w:rPr>
                <w:rFonts w:ascii="Raleway" w:hAnsi="Raleway"/>
                <w:color w:val="auto"/>
                <w:sz w:val="18"/>
                <w:szCs w:val="18"/>
              </w:rPr>
              <w:t>, tanto como los conocimientos de la SV descritos en 5.2 a 5.11</w:t>
            </w:r>
          </w:p>
          <w:p w14:paraId="7C30AD28" w14:textId="77777777" w:rsidR="00361D54" w:rsidRPr="00546CD1" w:rsidRDefault="00361D54" w:rsidP="0058303D">
            <w:pPr>
              <w:pStyle w:val="Textoindependiente"/>
              <w:contextualSpacing/>
              <w:rPr>
                <w:rFonts w:ascii="Raleway" w:hAnsi="Raleway"/>
                <w:color w:val="auto"/>
                <w:sz w:val="18"/>
                <w:szCs w:val="18"/>
              </w:rPr>
            </w:pPr>
          </w:p>
          <w:p w14:paraId="726FDEC6" w14:textId="197978A1" w:rsidR="00361D54" w:rsidRPr="00546CD1" w:rsidRDefault="00361D54" w:rsidP="0058303D">
            <w:pPr>
              <w:pStyle w:val="Textoindependiente"/>
              <w:contextualSpacing/>
              <w:rPr>
                <w:rFonts w:ascii="Raleway" w:hAnsi="Raleway"/>
                <w:b/>
                <w:color w:val="auto"/>
                <w:sz w:val="18"/>
                <w:szCs w:val="18"/>
              </w:rPr>
            </w:pPr>
            <w:r w:rsidRPr="00546CD1">
              <w:rPr>
                <w:rFonts w:ascii="Raleway" w:hAnsi="Raleway"/>
                <w:color w:val="auto"/>
                <w:sz w:val="18"/>
                <w:szCs w:val="18"/>
              </w:rPr>
              <w:t xml:space="preserve">NOTA </w:t>
            </w:r>
            <w:r w:rsidR="000D7C14" w:rsidRPr="00546CD1">
              <w:rPr>
                <w:rFonts w:ascii="Raleway" w:hAnsi="Raleway"/>
                <w:color w:val="auto"/>
                <w:sz w:val="18"/>
                <w:szCs w:val="18"/>
              </w:rPr>
              <w:t>No es necesario que cada auditor en el equipo auditor tenga la misma competencia, sin embargo, la competencia colectiva del equipo auditor necesita ser la suficiente para lograr los objetivos de la auditoría.</w:t>
            </w:r>
          </w:p>
        </w:tc>
        <w:tc>
          <w:tcPr>
            <w:tcW w:w="5975" w:type="dxa"/>
          </w:tcPr>
          <w:p w14:paraId="48C24CE3" w14:textId="52C2992C" w:rsidR="00361D54" w:rsidRPr="00546CD1" w:rsidRDefault="00361D54" w:rsidP="0058303D">
            <w:pPr>
              <w:pStyle w:val="Textoindependiente"/>
              <w:contextualSpacing/>
              <w:rPr>
                <w:rFonts w:ascii="Raleway" w:hAnsi="Raleway"/>
                <w:color w:val="auto"/>
                <w:sz w:val="18"/>
                <w:szCs w:val="18"/>
              </w:rPr>
            </w:pPr>
          </w:p>
        </w:tc>
      </w:tr>
      <w:tr w:rsidR="00361D54" w:rsidRPr="00546CD1" w14:paraId="0E3C1D7A" w14:textId="77777777" w:rsidTr="00546CD1">
        <w:trPr>
          <w:trHeight w:val="954"/>
          <w:jc w:val="center"/>
        </w:trPr>
        <w:tc>
          <w:tcPr>
            <w:tcW w:w="4815" w:type="dxa"/>
          </w:tcPr>
          <w:p w14:paraId="372A0F18" w14:textId="6D0E0262" w:rsidR="00361D54" w:rsidRPr="00546CD1" w:rsidRDefault="00361D54" w:rsidP="0058303D">
            <w:pPr>
              <w:contextualSpacing/>
              <w:jc w:val="both"/>
              <w:rPr>
                <w:rFonts w:ascii="Raleway" w:hAnsi="Raleway" w:cs="Arial"/>
                <w:b/>
                <w:szCs w:val="18"/>
              </w:rPr>
            </w:pPr>
            <w:r w:rsidRPr="00546CD1">
              <w:rPr>
                <w:rFonts w:ascii="Raleway" w:hAnsi="Raleway" w:cs="Arial"/>
                <w:b/>
                <w:szCs w:val="18"/>
              </w:rPr>
              <w:t xml:space="preserve">5.2 </w:t>
            </w:r>
            <w:r w:rsidR="000D7C14" w:rsidRPr="00546CD1">
              <w:rPr>
                <w:rFonts w:ascii="Raleway" w:hAnsi="Raleway" w:cs="Arial"/>
                <w:b/>
                <w:szCs w:val="18"/>
              </w:rPr>
              <w:t>TERMINOLOGÍA, PRINCIPIOS, PROCESOS Y CONCEPTOS DE LA SV, INCLUYENDO EL ENFOQUE DE SISTEMA SEGURO</w:t>
            </w:r>
          </w:p>
          <w:p w14:paraId="4D7E507A" w14:textId="77777777" w:rsidR="00BF78C7" w:rsidRPr="00546CD1" w:rsidRDefault="00BF78C7" w:rsidP="0058303D">
            <w:pPr>
              <w:contextualSpacing/>
              <w:jc w:val="both"/>
              <w:rPr>
                <w:rFonts w:ascii="Raleway" w:hAnsi="Raleway" w:cs="Arial"/>
                <w:b/>
                <w:szCs w:val="18"/>
              </w:rPr>
            </w:pPr>
          </w:p>
          <w:p w14:paraId="6F41B79C" w14:textId="0C9CC1FC" w:rsidR="00087C41" w:rsidRPr="00546CD1" w:rsidRDefault="000D7C14" w:rsidP="003E37B9">
            <w:pPr>
              <w:contextualSpacing/>
              <w:jc w:val="both"/>
              <w:rPr>
                <w:rFonts w:ascii="Raleway" w:hAnsi="Raleway" w:cs="Arial"/>
                <w:bCs/>
                <w:szCs w:val="18"/>
              </w:rPr>
            </w:pPr>
            <w:r w:rsidRPr="00546CD1">
              <w:rPr>
                <w:rFonts w:ascii="Raleway" w:hAnsi="Raleway" w:cs="Arial"/>
                <w:bCs/>
                <w:szCs w:val="18"/>
              </w:rPr>
              <w:t>El personal involucrado en auditorías de la SV debe tener conocimiento</w:t>
            </w:r>
            <w:r w:rsidR="00BF78C7" w:rsidRPr="00546CD1">
              <w:rPr>
                <w:rFonts w:ascii="Raleway" w:hAnsi="Raleway" w:cs="Arial"/>
                <w:bCs/>
                <w:szCs w:val="18"/>
              </w:rPr>
              <w:t>s de terminología, principios, procesos y conceptos de la SV y de gestión de la SV, tal como se indica en la norma ISO 39001, incluyendo sus anexos.</w:t>
            </w:r>
          </w:p>
        </w:tc>
        <w:tc>
          <w:tcPr>
            <w:tcW w:w="5975" w:type="dxa"/>
          </w:tcPr>
          <w:p w14:paraId="472DD668" w14:textId="77777777" w:rsidR="00361D54" w:rsidRPr="00546CD1" w:rsidRDefault="00361D54" w:rsidP="0058303D">
            <w:pPr>
              <w:contextualSpacing/>
              <w:jc w:val="both"/>
              <w:rPr>
                <w:rFonts w:ascii="Raleway" w:hAnsi="Raleway" w:cs="Arial"/>
                <w:szCs w:val="18"/>
              </w:rPr>
            </w:pPr>
          </w:p>
          <w:p w14:paraId="44871BA3" w14:textId="77777777" w:rsidR="00361D54" w:rsidRPr="00546CD1" w:rsidRDefault="00361D54" w:rsidP="0058303D">
            <w:pPr>
              <w:contextualSpacing/>
              <w:jc w:val="both"/>
              <w:rPr>
                <w:rFonts w:ascii="Raleway" w:hAnsi="Raleway" w:cs="Arial"/>
                <w:szCs w:val="18"/>
              </w:rPr>
            </w:pPr>
          </w:p>
        </w:tc>
      </w:tr>
      <w:tr w:rsidR="00361D54" w:rsidRPr="00546CD1" w14:paraId="5D3B5136" w14:textId="77777777" w:rsidTr="00546CD1">
        <w:trPr>
          <w:jc w:val="center"/>
        </w:trPr>
        <w:tc>
          <w:tcPr>
            <w:tcW w:w="4815" w:type="dxa"/>
          </w:tcPr>
          <w:p w14:paraId="33437BF5" w14:textId="55B2CE4C" w:rsidR="00361D54" w:rsidRPr="00546CD1" w:rsidRDefault="00361D54" w:rsidP="0058303D">
            <w:pPr>
              <w:autoSpaceDE w:val="0"/>
              <w:autoSpaceDN w:val="0"/>
              <w:adjustRightInd w:val="0"/>
              <w:contextualSpacing/>
              <w:jc w:val="both"/>
              <w:rPr>
                <w:rFonts w:ascii="Raleway" w:hAnsi="Raleway" w:cs="Arial"/>
                <w:b/>
                <w:szCs w:val="18"/>
              </w:rPr>
            </w:pPr>
            <w:r w:rsidRPr="00546CD1">
              <w:rPr>
                <w:rFonts w:ascii="Raleway" w:hAnsi="Raleway" w:cs="Arial"/>
                <w:b/>
                <w:szCs w:val="18"/>
              </w:rPr>
              <w:t xml:space="preserve">5.3 CONTEXTO </w:t>
            </w:r>
            <w:r w:rsidR="00BF78C7" w:rsidRPr="00546CD1">
              <w:rPr>
                <w:rFonts w:ascii="Raleway" w:hAnsi="Raleway" w:cs="Arial"/>
                <w:b/>
                <w:szCs w:val="18"/>
              </w:rPr>
              <w:t>ORGANIZACIONAL</w:t>
            </w:r>
          </w:p>
          <w:p w14:paraId="17E8DEE8" w14:textId="7635240B" w:rsidR="00087C41" w:rsidRPr="00546CD1" w:rsidRDefault="00BF78C7" w:rsidP="0058303D">
            <w:pPr>
              <w:pStyle w:val="Textoindependiente"/>
              <w:contextualSpacing/>
              <w:rPr>
                <w:rFonts w:ascii="Raleway" w:hAnsi="Raleway"/>
                <w:color w:val="auto"/>
                <w:sz w:val="18"/>
                <w:szCs w:val="18"/>
              </w:rPr>
            </w:pPr>
            <w:r w:rsidRPr="00546CD1">
              <w:rPr>
                <w:rFonts w:ascii="Raleway" w:hAnsi="Raleway"/>
                <w:color w:val="auto"/>
                <w:sz w:val="18"/>
                <w:szCs w:val="18"/>
              </w:rPr>
              <w:t xml:space="preserve">El personal involucrado en auditorías de la SV debe tener conocimiento del contexto en el cual opera la organización y el potencial impacto de sus actividades </w:t>
            </w:r>
            <w:r w:rsidRPr="00546CD1">
              <w:rPr>
                <w:rFonts w:ascii="Raleway" w:hAnsi="Raleway"/>
                <w:color w:val="auto"/>
                <w:sz w:val="18"/>
                <w:szCs w:val="18"/>
              </w:rPr>
              <w:lastRenderedPageBreak/>
              <w:t>sobre la SV.</w:t>
            </w:r>
          </w:p>
        </w:tc>
        <w:tc>
          <w:tcPr>
            <w:tcW w:w="5975" w:type="dxa"/>
          </w:tcPr>
          <w:p w14:paraId="5BBC2DF1" w14:textId="77777777" w:rsidR="00361D54" w:rsidRPr="00546CD1" w:rsidRDefault="00361D54" w:rsidP="0058303D">
            <w:pPr>
              <w:autoSpaceDE w:val="0"/>
              <w:autoSpaceDN w:val="0"/>
              <w:adjustRightInd w:val="0"/>
              <w:contextualSpacing/>
              <w:jc w:val="both"/>
              <w:rPr>
                <w:rFonts w:ascii="Raleway" w:hAnsi="Raleway"/>
                <w:szCs w:val="18"/>
                <w:lang w:val="es-ES_tradnl"/>
              </w:rPr>
            </w:pPr>
          </w:p>
        </w:tc>
      </w:tr>
      <w:tr w:rsidR="00361D54" w:rsidRPr="00546CD1" w14:paraId="02826D7A" w14:textId="77777777" w:rsidTr="00546CD1">
        <w:trPr>
          <w:jc w:val="center"/>
        </w:trPr>
        <w:tc>
          <w:tcPr>
            <w:tcW w:w="4815" w:type="dxa"/>
          </w:tcPr>
          <w:p w14:paraId="47A77C94" w14:textId="590B1326" w:rsidR="00361D54" w:rsidRPr="00546CD1" w:rsidRDefault="00361D54"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lastRenderedPageBreak/>
              <w:t xml:space="preserve">5.4 </w:t>
            </w:r>
            <w:r w:rsidR="00087C41" w:rsidRPr="00546CD1">
              <w:rPr>
                <w:rFonts w:ascii="Raleway" w:hAnsi="Raleway" w:cs="Arial"/>
                <w:b/>
                <w:szCs w:val="18"/>
                <w:lang w:val="es-ES_tradnl"/>
              </w:rPr>
              <w:t xml:space="preserve">LEYES, </w:t>
            </w:r>
            <w:r w:rsidR="00BF78C7" w:rsidRPr="00546CD1">
              <w:rPr>
                <w:rFonts w:ascii="Raleway" w:hAnsi="Raleway" w:cs="Arial"/>
                <w:b/>
                <w:szCs w:val="18"/>
                <w:lang w:val="es-ES_tradnl"/>
              </w:rPr>
              <w:t>REGLAMENTOS</w:t>
            </w:r>
            <w:r w:rsidR="00087C41" w:rsidRPr="00546CD1">
              <w:rPr>
                <w:rFonts w:ascii="Raleway" w:hAnsi="Raleway" w:cs="Arial"/>
                <w:b/>
                <w:szCs w:val="18"/>
                <w:lang w:val="es-ES_tradnl"/>
              </w:rPr>
              <w:t xml:space="preserve"> Y OTROS REQUISITOS</w:t>
            </w:r>
            <w:r w:rsidR="00BF78C7" w:rsidRPr="00546CD1">
              <w:rPr>
                <w:rFonts w:ascii="Raleway" w:hAnsi="Raleway" w:cs="Arial"/>
                <w:b/>
                <w:szCs w:val="18"/>
                <w:lang w:val="es-ES_tradnl"/>
              </w:rPr>
              <w:t xml:space="preserve"> APLICABLES</w:t>
            </w:r>
          </w:p>
          <w:p w14:paraId="77389F9F" w14:textId="77777777" w:rsidR="00361D54" w:rsidRPr="00546CD1" w:rsidRDefault="00BF78C7" w:rsidP="0058303D">
            <w:pPr>
              <w:contextualSpacing/>
              <w:jc w:val="both"/>
              <w:rPr>
                <w:rFonts w:ascii="Raleway" w:hAnsi="Raleway" w:cs="Arial"/>
                <w:szCs w:val="18"/>
                <w:lang w:val="es-ES_tradnl"/>
              </w:rPr>
            </w:pPr>
            <w:r w:rsidRPr="00546CD1">
              <w:rPr>
                <w:rFonts w:ascii="Raleway" w:hAnsi="Raleway" w:cs="Arial"/>
                <w:szCs w:val="18"/>
                <w:lang w:val="es-ES_tradnl"/>
              </w:rPr>
              <w:t>El personal involucrado en auditorías de la SV debe tener conocimientos para determinar si una organización ha identificado y evaluado su cumplimiento de los requisitos legales aplicables y otros requisitos.</w:t>
            </w:r>
          </w:p>
          <w:p w14:paraId="7535BC15" w14:textId="77777777" w:rsidR="00BF78C7" w:rsidRPr="00546CD1" w:rsidRDefault="00BF78C7" w:rsidP="0058303D">
            <w:pPr>
              <w:contextualSpacing/>
              <w:jc w:val="both"/>
              <w:rPr>
                <w:rFonts w:ascii="Raleway" w:hAnsi="Raleway" w:cs="Arial"/>
                <w:szCs w:val="18"/>
              </w:rPr>
            </w:pPr>
          </w:p>
          <w:p w14:paraId="18769F9E" w14:textId="77777777" w:rsidR="00BF78C7" w:rsidRPr="00546CD1" w:rsidRDefault="00BF78C7" w:rsidP="0058303D">
            <w:pPr>
              <w:contextualSpacing/>
              <w:jc w:val="both"/>
              <w:rPr>
                <w:rFonts w:ascii="Raleway" w:hAnsi="Raleway" w:cs="Arial"/>
                <w:szCs w:val="18"/>
              </w:rPr>
            </w:pPr>
            <w:r w:rsidRPr="00546CD1">
              <w:rPr>
                <w:rFonts w:ascii="Raleway" w:hAnsi="Raleway" w:cs="Arial"/>
                <w:szCs w:val="18"/>
              </w:rPr>
              <w:t>NOTA 1 Los requisitos legales y reglamentarios pueden expresarse como requisitos legales</w:t>
            </w:r>
          </w:p>
          <w:p w14:paraId="4664C2F8" w14:textId="77777777" w:rsidR="00BF78C7" w:rsidRPr="00546CD1" w:rsidRDefault="00BF78C7" w:rsidP="0058303D">
            <w:pPr>
              <w:contextualSpacing/>
              <w:jc w:val="both"/>
              <w:rPr>
                <w:rFonts w:ascii="Raleway" w:hAnsi="Raleway" w:cs="Arial"/>
                <w:szCs w:val="18"/>
              </w:rPr>
            </w:pPr>
          </w:p>
          <w:p w14:paraId="7F630C2F" w14:textId="25CC114D" w:rsidR="00BF78C7" w:rsidRPr="00546CD1" w:rsidRDefault="00BF78C7" w:rsidP="0058303D">
            <w:pPr>
              <w:contextualSpacing/>
              <w:jc w:val="both"/>
              <w:rPr>
                <w:rFonts w:ascii="Raleway" w:hAnsi="Raleway" w:cs="Arial"/>
                <w:szCs w:val="18"/>
              </w:rPr>
            </w:pPr>
            <w:r w:rsidRPr="00546CD1">
              <w:rPr>
                <w:rFonts w:ascii="Raleway" w:hAnsi="Raleway" w:cs="Arial"/>
                <w:szCs w:val="18"/>
              </w:rPr>
              <w:t>NOTA 2 Otros requisitos pueden incluir protocolos voluntarios, internacionales, nacionales, y específicos del sector.</w:t>
            </w:r>
          </w:p>
        </w:tc>
        <w:tc>
          <w:tcPr>
            <w:tcW w:w="5975" w:type="dxa"/>
          </w:tcPr>
          <w:p w14:paraId="15D75FC9" w14:textId="77777777" w:rsidR="00361D54" w:rsidRPr="00546CD1" w:rsidRDefault="00361D54" w:rsidP="0058303D">
            <w:pPr>
              <w:pStyle w:val="Default"/>
              <w:contextualSpacing/>
              <w:jc w:val="both"/>
              <w:rPr>
                <w:rFonts w:ascii="Raleway" w:hAnsi="Raleway"/>
                <w:color w:val="auto"/>
                <w:sz w:val="18"/>
                <w:szCs w:val="18"/>
              </w:rPr>
            </w:pPr>
          </w:p>
        </w:tc>
      </w:tr>
      <w:tr w:rsidR="00361D54" w:rsidRPr="00546CD1" w14:paraId="4101E2C2" w14:textId="77777777" w:rsidTr="00546CD1">
        <w:trPr>
          <w:jc w:val="center"/>
        </w:trPr>
        <w:tc>
          <w:tcPr>
            <w:tcW w:w="4815" w:type="dxa"/>
          </w:tcPr>
          <w:p w14:paraId="60AE916C" w14:textId="39A50DEA" w:rsidR="00361D54" w:rsidRPr="00546CD1" w:rsidRDefault="00361D54"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 xml:space="preserve">5.5 </w:t>
            </w:r>
            <w:r w:rsidR="00087C41" w:rsidRPr="00546CD1">
              <w:rPr>
                <w:rFonts w:ascii="Raleway" w:hAnsi="Raleway" w:cs="Arial"/>
                <w:b/>
                <w:szCs w:val="18"/>
                <w:lang w:val="es-ES_tradnl"/>
              </w:rPr>
              <w:t>RIESGO</w:t>
            </w:r>
            <w:r w:rsidR="00BF78C7" w:rsidRPr="00546CD1">
              <w:rPr>
                <w:rFonts w:ascii="Raleway" w:hAnsi="Raleway" w:cs="Arial"/>
                <w:b/>
                <w:szCs w:val="18"/>
                <w:lang w:val="es-ES_tradnl"/>
              </w:rPr>
              <w:t>S</w:t>
            </w:r>
            <w:r w:rsidR="00087C41" w:rsidRPr="00546CD1">
              <w:rPr>
                <w:rFonts w:ascii="Raleway" w:hAnsi="Raleway" w:cs="Arial"/>
                <w:b/>
                <w:szCs w:val="18"/>
                <w:lang w:val="es-ES_tradnl"/>
              </w:rPr>
              <w:t xml:space="preserve"> </w:t>
            </w:r>
            <w:r w:rsidR="00BF78C7" w:rsidRPr="00546CD1">
              <w:rPr>
                <w:rFonts w:ascii="Raleway" w:hAnsi="Raleway" w:cs="Arial"/>
                <w:b/>
                <w:szCs w:val="18"/>
                <w:lang w:val="es-ES_tradnl"/>
              </w:rPr>
              <w:t>Y OPORTUNIDADES RELACIONADOS CON LA SV</w:t>
            </w:r>
          </w:p>
          <w:p w14:paraId="240DCD9B" w14:textId="6391ABD7" w:rsidR="00361D54" w:rsidRPr="00546CD1" w:rsidRDefault="00BF78C7" w:rsidP="0058303D">
            <w:pPr>
              <w:autoSpaceDE w:val="0"/>
              <w:autoSpaceDN w:val="0"/>
              <w:adjustRightInd w:val="0"/>
              <w:contextualSpacing/>
              <w:jc w:val="both"/>
              <w:rPr>
                <w:rFonts w:ascii="Raleway" w:hAnsi="Raleway" w:cs="Arial"/>
                <w:szCs w:val="18"/>
                <w:lang w:val="es-ES_tradnl"/>
              </w:rPr>
            </w:pPr>
            <w:r w:rsidRPr="00546CD1">
              <w:rPr>
                <w:rFonts w:ascii="Raleway" w:hAnsi="Raleway" w:cs="Arial"/>
                <w:szCs w:val="18"/>
                <w:lang w:val="es-ES_tradnl"/>
              </w:rPr>
              <w:t>El personal involucrado en auditorías de la SV debe tener conocimientos de métodos y prácticas para identificar y abordar los riesgos y oportunidades de la SV.</w:t>
            </w:r>
          </w:p>
        </w:tc>
        <w:tc>
          <w:tcPr>
            <w:tcW w:w="5975" w:type="dxa"/>
          </w:tcPr>
          <w:p w14:paraId="409576F8" w14:textId="77777777" w:rsidR="00361D54" w:rsidRPr="00546CD1" w:rsidRDefault="00361D54" w:rsidP="0058303D">
            <w:pPr>
              <w:pStyle w:val="Default"/>
              <w:contextualSpacing/>
              <w:jc w:val="both"/>
              <w:rPr>
                <w:rFonts w:ascii="Raleway" w:hAnsi="Raleway"/>
                <w:color w:val="auto"/>
                <w:sz w:val="18"/>
                <w:szCs w:val="18"/>
              </w:rPr>
            </w:pPr>
          </w:p>
        </w:tc>
      </w:tr>
      <w:tr w:rsidR="00361D54" w:rsidRPr="00546CD1" w14:paraId="5B0E3B43" w14:textId="77777777" w:rsidTr="00546CD1">
        <w:trPr>
          <w:jc w:val="center"/>
        </w:trPr>
        <w:tc>
          <w:tcPr>
            <w:tcW w:w="4815" w:type="dxa"/>
          </w:tcPr>
          <w:p w14:paraId="0064FE14" w14:textId="38FE35FB" w:rsidR="00361D54" w:rsidRPr="00546CD1" w:rsidRDefault="00361D54"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 xml:space="preserve">5.6 </w:t>
            </w:r>
            <w:r w:rsidR="00BF78C7" w:rsidRPr="00546CD1">
              <w:rPr>
                <w:rFonts w:ascii="Raleway" w:hAnsi="Raleway" w:cs="Arial"/>
                <w:b/>
                <w:szCs w:val="18"/>
                <w:lang w:val="es-ES_tradnl"/>
              </w:rPr>
              <w:t>FACTORES DE DESEMPEÑO DE LA SV</w:t>
            </w:r>
          </w:p>
          <w:p w14:paraId="0266980F" w14:textId="77777777" w:rsidR="00361D54" w:rsidRPr="00546CD1" w:rsidRDefault="003F3C81" w:rsidP="0058303D">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 xml:space="preserve">El </w:t>
            </w:r>
            <w:r w:rsidR="00BF78C7" w:rsidRPr="00546CD1">
              <w:rPr>
                <w:rFonts w:ascii="Raleway" w:hAnsi="Raleway" w:cs="Arial"/>
                <w:bCs/>
                <w:szCs w:val="18"/>
                <w:lang w:val="es-ES_tradnl"/>
              </w:rPr>
              <w:t>personal involucrado en auditorías de la SV debe tener conocimientos de factores de desempeño de la SV y su aplicabilidad en diferentes contextos organizacionales.</w:t>
            </w:r>
          </w:p>
          <w:p w14:paraId="2D449AD2" w14:textId="77777777" w:rsidR="00BF78C7" w:rsidRPr="00546CD1" w:rsidRDefault="00BF78C7" w:rsidP="0058303D">
            <w:pPr>
              <w:autoSpaceDE w:val="0"/>
              <w:autoSpaceDN w:val="0"/>
              <w:adjustRightInd w:val="0"/>
              <w:contextualSpacing/>
              <w:jc w:val="both"/>
              <w:rPr>
                <w:rFonts w:ascii="Raleway" w:hAnsi="Raleway" w:cs="Arial"/>
                <w:szCs w:val="18"/>
                <w:lang w:val="es-ES_tradnl"/>
              </w:rPr>
            </w:pPr>
          </w:p>
          <w:p w14:paraId="3D73F153" w14:textId="08EF6512" w:rsidR="00BF78C7" w:rsidRPr="00546CD1" w:rsidRDefault="00BF78C7" w:rsidP="0058303D">
            <w:pPr>
              <w:autoSpaceDE w:val="0"/>
              <w:autoSpaceDN w:val="0"/>
              <w:adjustRightInd w:val="0"/>
              <w:contextualSpacing/>
              <w:jc w:val="both"/>
              <w:rPr>
                <w:rFonts w:ascii="Raleway" w:hAnsi="Raleway" w:cs="Arial"/>
                <w:szCs w:val="18"/>
                <w:lang w:val="es-ES_tradnl"/>
              </w:rPr>
            </w:pPr>
            <w:r w:rsidRPr="00546CD1">
              <w:rPr>
                <w:rFonts w:ascii="Raleway" w:hAnsi="Raleway"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23FDCF81" w14:textId="77777777" w:rsidR="00361D54" w:rsidRPr="00546CD1" w:rsidRDefault="00361D54" w:rsidP="0058303D">
            <w:pPr>
              <w:pStyle w:val="Default"/>
              <w:contextualSpacing/>
              <w:jc w:val="both"/>
              <w:rPr>
                <w:rFonts w:ascii="Raleway" w:hAnsi="Raleway"/>
                <w:color w:val="auto"/>
                <w:sz w:val="18"/>
                <w:szCs w:val="18"/>
              </w:rPr>
            </w:pPr>
          </w:p>
        </w:tc>
      </w:tr>
      <w:tr w:rsidR="00361D54" w:rsidRPr="00546CD1" w14:paraId="6891EA5B" w14:textId="77777777" w:rsidTr="00546CD1">
        <w:trPr>
          <w:jc w:val="center"/>
        </w:trPr>
        <w:tc>
          <w:tcPr>
            <w:tcW w:w="4815" w:type="dxa"/>
          </w:tcPr>
          <w:p w14:paraId="4C046A68" w14:textId="0B9A45E5" w:rsidR="00361D54" w:rsidRPr="00546CD1" w:rsidRDefault="00361D54"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 xml:space="preserve">5.7 </w:t>
            </w:r>
            <w:r w:rsidR="008E07F8" w:rsidRPr="00546CD1">
              <w:rPr>
                <w:rFonts w:ascii="Raleway" w:hAnsi="Raleway" w:cs="Arial"/>
                <w:b/>
                <w:szCs w:val="18"/>
                <w:lang w:val="es-ES_tradnl"/>
              </w:rPr>
              <w:t>OBETIVOS Y METAS DE LA SV</w:t>
            </w:r>
          </w:p>
          <w:p w14:paraId="6072F54A" w14:textId="7B2DE7F4" w:rsidR="00361D54" w:rsidRPr="00546CD1" w:rsidRDefault="008E07F8" w:rsidP="0058303D">
            <w:pPr>
              <w:autoSpaceDE w:val="0"/>
              <w:autoSpaceDN w:val="0"/>
              <w:adjustRightInd w:val="0"/>
              <w:contextualSpacing/>
              <w:jc w:val="both"/>
              <w:rPr>
                <w:rFonts w:ascii="Raleway" w:hAnsi="Raleway" w:cs="Arial"/>
                <w:szCs w:val="18"/>
                <w:lang w:val="es-ES_tradnl"/>
              </w:rPr>
            </w:pPr>
            <w:r w:rsidRPr="00546CD1">
              <w:rPr>
                <w:rFonts w:ascii="Raleway" w:hAnsi="Raleway" w:cs="Arial"/>
                <w:szCs w:val="18"/>
                <w:lang w:val="es-ES_tradnl"/>
              </w:rPr>
              <w:t>El personal involucrado en auditorías de la SV debe tener conocimiento de los procesos para establecer los objetivos y las metas de la SV, así como los medios para alcanzarlos.</w:t>
            </w:r>
          </w:p>
        </w:tc>
        <w:tc>
          <w:tcPr>
            <w:tcW w:w="5975" w:type="dxa"/>
          </w:tcPr>
          <w:p w14:paraId="35390C19" w14:textId="77777777" w:rsidR="00361D54" w:rsidRPr="00546CD1" w:rsidRDefault="00361D54" w:rsidP="0058303D">
            <w:pPr>
              <w:pStyle w:val="Default"/>
              <w:contextualSpacing/>
              <w:jc w:val="both"/>
              <w:rPr>
                <w:rFonts w:ascii="Raleway" w:hAnsi="Raleway"/>
                <w:color w:val="auto"/>
                <w:sz w:val="18"/>
                <w:szCs w:val="18"/>
              </w:rPr>
            </w:pPr>
          </w:p>
        </w:tc>
      </w:tr>
      <w:tr w:rsidR="00361D54" w:rsidRPr="00546CD1" w14:paraId="45F19857" w14:textId="77777777" w:rsidTr="00546CD1">
        <w:trPr>
          <w:jc w:val="center"/>
        </w:trPr>
        <w:tc>
          <w:tcPr>
            <w:tcW w:w="4815" w:type="dxa"/>
          </w:tcPr>
          <w:p w14:paraId="40D885A4" w14:textId="75167ABD" w:rsidR="00361D54" w:rsidRPr="00546CD1" w:rsidRDefault="00361D54"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 xml:space="preserve">5.8 </w:t>
            </w:r>
            <w:r w:rsidR="008E07F8" w:rsidRPr="00546CD1">
              <w:rPr>
                <w:rFonts w:ascii="Raleway" w:hAnsi="Raleway" w:cs="Arial"/>
                <w:b/>
                <w:szCs w:val="18"/>
                <w:lang w:val="es-ES_tradnl"/>
              </w:rPr>
              <w:t>LIDERAZGO Y COORDINACIÓN</w:t>
            </w:r>
          </w:p>
          <w:p w14:paraId="4D8BC396" w14:textId="7D38CEBD" w:rsidR="00361D54" w:rsidRPr="00546CD1" w:rsidRDefault="008E07F8" w:rsidP="0058303D">
            <w:pPr>
              <w:autoSpaceDE w:val="0"/>
              <w:autoSpaceDN w:val="0"/>
              <w:adjustRightInd w:val="0"/>
              <w:contextualSpacing/>
              <w:jc w:val="both"/>
              <w:rPr>
                <w:rFonts w:ascii="Raleway" w:hAnsi="Raleway" w:cs="Arial"/>
                <w:szCs w:val="18"/>
                <w:lang w:val="es-ES_tradnl"/>
              </w:rPr>
            </w:pPr>
            <w:r w:rsidRPr="00546CD1">
              <w:rPr>
                <w:rFonts w:ascii="Raleway" w:hAnsi="Raleway" w:cs="Arial"/>
                <w:szCs w:val="18"/>
                <w:lang w:val="es-ES_tradnl"/>
              </w:rPr>
              <w:t>El personal involucrado en auditorías de la SV debe tener conocimiento del impacto de las funciones de liderazgo y coordinación sobre los resultados de la SV.</w:t>
            </w:r>
          </w:p>
        </w:tc>
        <w:tc>
          <w:tcPr>
            <w:tcW w:w="5975" w:type="dxa"/>
          </w:tcPr>
          <w:p w14:paraId="05DB37A0" w14:textId="77777777" w:rsidR="00361D54" w:rsidRPr="00546CD1" w:rsidRDefault="00361D54" w:rsidP="0058303D">
            <w:pPr>
              <w:pStyle w:val="Default"/>
              <w:contextualSpacing/>
              <w:jc w:val="both"/>
              <w:rPr>
                <w:rFonts w:ascii="Raleway" w:hAnsi="Raleway"/>
                <w:color w:val="auto"/>
                <w:sz w:val="18"/>
                <w:szCs w:val="18"/>
              </w:rPr>
            </w:pPr>
          </w:p>
        </w:tc>
      </w:tr>
      <w:tr w:rsidR="008E07F8" w:rsidRPr="00546CD1" w14:paraId="596A7CA3" w14:textId="77777777" w:rsidTr="00546CD1">
        <w:trPr>
          <w:jc w:val="center"/>
        </w:trPr>
        <w:tc>
          <w:tcPr>
            <w:tcW w:w="4815" w:type="dxa"/>
          </w:tcPr>
          <w:p w14:paraId="40FCB5A7" w14:textId="77777777" w:rsidR="008E07F8" w:rsidRPr="00546CD1" w:rsidRDefault="008E07F8"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5.9 PREPARACIÓN Y RESPUESTA ANTE EMERGENCIAS</w:t>
            </w:r>
          </w:p>
          <w:p w14:paraId="1DA5885C" w14:textId="12C7E2B7" w:rsidR="008E07F8" w:rsidRPr="00546CD1" w:rsidRDefault="008E07F8" w:rsidP="0058303D">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El personal involucrado en auditorías de la SV debe tener conocimientos para determinar si una organización ha preparado disposiciones de respuesta ante emergencias para incidentes de tráfico y si los ha ensayado siempre que sea posible.</w:t>
            </w:r>
          </w:p>
        </w:tc>
        <w:tc>
          <w:tcPr>
            <w:tcW w:w="5975" w:type="dxa"/>
          </w:tcPr>
          <w:p w14:paraId="726CF7C7" w14:textId="77777777" w:rsidR="008E07F8" w:rsidRPr="00546CD1" w:rsidRDefault="008E07F8" w:rsidP="0058303D">
            <w:pPr>
              <w:pStyle w:val="Default"/>
              <w:contextualSpacing/>
              <w:jc w:val="both"/>
              <w:rPr>
                <w:rFonts w:ascii="Raleway" w:hAnsi="Raleway"/>
                <w:color w:val="auto"/>
                <w:sz w:val="18"/>
                <w:szCs w:val="18"/>
              </w:rPr>
            </w:pPr>
          </w:p>
        </w:tc>
      </w:tr>
      <w:tr w:rsidR="008E07F8" w:rsidRPr="00546CD1" w14:paraId="1D63B894" w14:textId="77777777" w:rsidTr="00546CD1">
        <w:trPr>
          <w:jc w:val="center"/>
        </w:trPr>
        <w:tc>
          <w:tcPr>
            <w:tcW w:w="4815" w:type="dxa"/>
          </w:tcPr>
          <w:p w14:paraId="396067D8" w14:textId="77777777" w:rsidR="008E07F8" w:rsidRPr="00546CD1" w:rsidRDefault="008E07F8"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5.10 EVALUACIÓN DE DESEMPEÑO</w:t>
            </w:r>
          </w:p>
          <w:p w14:paraId="5CAF1DCC" w14:textId="267D949B" w:rsidR="008E07F8" w:rsidRPr="00546CD1" w:rsidRDefault="008E07F8" w:rsidP="0058303D">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El personal involucrado en auditorías de la SV debe tener conocimiento de métodos y prácticas para realizar seguimiento, medir, analizar y evaluar el desempeño de la SV y la eficacia del sistema de gestión de la SV.</w:t>
            </w:r>
          </w:p>
        </w:tc>
        <w:tc>
          <w:tcPr>
            <w:tcW w:w="5975" w:type="dxa"/>
          </w:tcPr>
          <w:p w14:paraId="4516F938" w14:textId="77777777" w:rsidR="008E07F8" w:rsidRPr="00546CD1" w:rsidRDefault="008E07F8" w:rsidP="0058303D">
            <w:pPr>
              <w:pStyle w:val="Default"/>
              <w:contextualSpacing/>
              <w:jc w:val="both"/>
              <w:rPr>
                <w:rFonts w:ascii="Raleway" w:hAnsi="Raleway"/>
                <w:color w:val="auto"/>
                <w:sz w:val="18"/>
                <w:szCs w:val="18"/>
              </w:rPr>
            </w:pPr>
          </w:p>
        </w:tc>
      </w:tr>
      <w:tr w:rsidR="008E07F8" w:rsidRPr="00546CD1" w14:paraId="340A9857" w14:textId="77777777" w:rsidTr="00546CD1">
        <w:trPr>
          <w:jc w:val="center"/>
        </w:trPr>
        <w:tc>
          <w:tcPr>
            <w:tcW w:w="4815" w:type="dxa"/>
          </w:tcPr>
          <w:p w14:paraId="4C159EDB" w14:textId="77777777" w:rsidR="008E07F8" w:rsidRPr="00546CD1" w:rsidRDefault="008E07F8" w:rsidP="0058303D">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5.11 INVESTIGACIÓN DE SINIESTROS DE TRÁFICO Y OTROS INCIDENTES DE TRÁFICO</w:t>
            </w:r>
          </w:p>
          <w:p w14:paraId="2E1757CA" w14:textId="5D36AEFF" w:rsidR="008E07F8" w:rsidRPr="00546CD1" w:rsidRDefault="008E07F8" w:rsidP="0058303D">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 xml:space="preserve">El personal involucrado en auditorías de la SV debe tener conocimientos para determinar si una organización ha aplicado métodos y prácticas para la </w:t>
            </w:r>
            <w:r w:rsidRPr="00546CD1">
              <w:rPr>
                <w:rFonts w:ascii="Raleway" w:hAnsi="Raleway" w:cs="Arial"/>
                <w:bCs/>
                <w:szCs w:val="18"/>
                <w:lang w:val="es-ES_tradnl"/>
              </w:rPr>
              <w:lastRenderedPageBreak/>
              <w:t>investigación de siniestros de tráfico y otros incidentes de tráfico, para identificar la necesidad de acciones correctivas de la SV.</w:t>
            </w:r>
          </w:p>
        </w:tc>
        <w:tc>
          <w:tcPr>
            <w:tcW w:w="5975" w:type="dxa"/>
          </w:tcPr>
          <w:p w14:paraId="508FB474" w14:textId="77777777" w:rsidR="008E07F8" w:rsidRPr="00546CD1" w:rsidRDefault="008E07F8" w:rsidP="0058303D">
            <w:pPr>
              <w:pStyle w:val="Default"/>
              <w:contextualSpacing/>
              <w:jc w:val="both"/>
              <w:rPr>
                <w:rFonts w:ascii="Raleway" w:hAnsi="Raleway"/>
                <w:color w:val="auto"/>
                <w:sz w:val="18"/>
                <w:szCs w:val="18"/>
              </w:rPr>
            </w:pPr>
          </w:p>
        </w:tc>
      </w:tr>
      <w:tr w:rsidR="00361D54" w:rsidRPr="00546CD1" w14:paraId="62DBDA9B" w14:textId="77777777" w:rsidTr="00546CD1">
        <w:trPr>
          <w:trHeight w:val="283"/>
          <w:jc w:val="center"/>
        </w:trPr>
        <w:tc>
          <w:tcPr>
            <w:tcW w:w="4815" w:type="dxa"/>
            <w:shd w:val="clear" w:color="auto" w:fill="F2F2F2"/>
            <w:vAlign w:val="center"/>
          </w:tcPr>
          <w:p w14:paraId="606E29AE" w14:textId="4534005A" w:rsidR="00361D54" w:rsidRPr="00546CD1" w:rsidRDefault="00361D54" w:rsidP="0058303D">
            <w:pPr>
              <w:autoSpaceDE w:val="0"/>
              <w:autoSpaceDN w:val="0"/>
              <w:adjustRightInd w:val="0"/>
              <w:contextualSpacing/>
              <w:jc w:val="both"/>
              <w:rPr>
                <w:rFonts w:ascii="Raleway" w:hAnsi="Raleway" w:cs="Arial"/>
                <w:b/>
                <w:szCs w:val="18"/>
              </w:rPr>
            </w:pPr>
            <w:r w:rsidRPr="00546CD1">
              <w:rPr>
                <w:rFonts w:ascii="Raleway" w:hAnsi="Raleway" w:cs="Arial"/>
                <w:b/>
                <w:szCs w:val="18"/>
              </w:rPr>
              <w:lastRenderedPageBreak/>
              <w:t xml:space="preserve">6 REQUISITOS DE COMPETENCIA PARA EL PERSONAL QUE </w:t>
            </w:r>
            <w:r w:rsidR="008E07F8" w:rsidRPr="00546CD1">
              <w:rPr>
                <w:rFonts w:ascii="Raleway" w:hAnsi="Raleway" w:cs="Arial"/>
                <w:b/>
                <w:szCs w:val="18"/>
              </w:rPr>
              <w:t>REVISA</w:t>
            </w:r>
            <w:r w:rsidR="003F3C81" w:rsidRPr="00546CD1">
              <w:rPr>
                <w:rFonts w:ascii="Raleway" w:hAnsi="Raleway" w:cs="Arial"/>
                <w:b/>
                <w:szCs w:val="18"/>
              </w:rPr>
              <w:t xml:space="preserve"> INFORMES DE AUDITORÍA Y TOMA</w:t>
            </w:r>
            <w:r w:rsidR="008E07F8" w:rsidRPr="00546CD1">
              <w:rPr>
                <w:rFonts w:ascii="Raleway" w:hAnsi="Raleway" w:cs="Arial"/>
                <w:b/>
                <w:szCs w:val="18"/>
              </w:rPr>
              <w:t xml:space="preserve"> </w:t>
            </w:r>
            <w:r w:rsidR="003F3C81" w:rsidRPr="00546CD1">
              <w:rPr>
                <w:rFonts w:ascii="Raleway" w:hAnsi="Raleway" w:cs="Arial"/>
                <w:b/>
                <w:szCs w:val="18"/>
              </w:rPr>
              <w:t xml:space="preserve">DECISIONES DE CERTIFICACIÓN </w:t>
            </w:r>
          </w:p>
        </w:tc>
        <w:tc>
          <w:tcPr>
            <w:tcW w:w="5975" w:type="dxa"/>
            <w:shd w:val="clear" w:color="auto" w:fill="F2F2F2"/>
            <w:vAlign w:val="center"/>
          </w:tcPr>
          <w:p w14:paraId="7D41DD83" w14:textId="77777777" w:rsidR="00361D54" w:rsidRPr="00546CD1" w:rsidRDefault="00361D54" w:rsidP="0058303D">
            <w:pPr>
              <w:autoSpaceDE w:val="0"/>
              <w:autoSpaceDN w:val="0"/>
              <w:adjustRightInd w:val="0"/>
              <w:contextualSpacing/>
              <w:jc w:val="center"/>
              <w:rPr>
                <w:rFonts w:ascii="Raleway" w:hAnsi="Raleway" w:cs="Arial"/>
                <w:b/>
                <w:bCs/>
                <w:szCs w:val="18"/>
                <w:lang w:val="es-ES_tradnl"/>
              </w:rPr>
            </w:pPr>
            <w:r w:rsidRPr="00546CD1">
              <w:rPr>
                <w:rFonts w:ascii="Raleway" w:hAnsi="Raleway" w:cs="Arial"/>
                <w:b/>
                <w:bCs/>
                <w:szCs w:val="18"/>
                <w:lang w:val="es-ES_tradnl"/>
              </w:rPr>
              <w:t>DOCUMENTO</w:t>
            </w:r>
          </w:p>
        </w:tc>
      </w:tr>
      <w:tr w:rsidR="00361D54" w:rsidRPr="00546CD1" w14:paraId="03CD43EF" w14:textId="77777777" w:rsidTr="00546CD1">
        <w:trPr>
          <w:jc w:val="center"/>
        </w:trPr>
        <w:tc>
          <w:tcPr>
            <w:tcW w:w="4815" w:type="dxa"/>
          </w:tcPr>
          <w:p w14:paraId="275E5B6E" w14:textId="77777777" w:rsidR="00361D54" w:rsidRPr="00546CD1" w:rsidRDefault="00361D54" w:rsidP="0058303D">
            <w:pPr>
              <w:autoSpaceDE w:val="0"/>
              <w:autoSpaceDN w:val="0"/>
              <w:adjustRightInd w:val="0"/>
              <w:contextualSpacing/>
              <w:jc w:val="both"/>
              <w:rPr>
                <w:rFonts w:ascii="Raleway" w:hAnsi="Raleway" w:cs="Arial"/>
                <w:b/>
                <w:szCs w:val="18"/>
              </w:rPr>
            </w:pPr>
            <w:r w:rsidRPr="00546CD1">
              <w:rPr>
                <w:rFonts w:ascii="Raleway" w:hAnsi="Raleway" w:cs="Arial"/>
                <w:b/>
                <w:szCs w:val="18"/>
              </w:rPr>
              <w:t xml:space="preserve">6.1 </w:t>
            </w:r>
            <w:r w:rsidR="003F3C81" w:rsidRPr="00546CD1">
              <w:rPr>
                <w:rFonts w:ascii="Raleway" w:hAnsi="Raleway" w:cs="Arial"/>
                <w:b/>
                <w:szCs w:val="18"/>
              </w:rPr>
              <w:t>GENERALIDADES</w:t>
            </w:r>
          </w:p>
          <w:p w14:paraId="3694B20B" w14:textId="77777777" w:rsidR="00361D54" w:rsidRPr="00546CD1" w:rsidRDefault="008E07F8" w:rsidP="0058303D">
            <w:pPr>
              <w:autoSpaceDE w:val="0"/>
              <w:autoSpaceDN w:val="0"/>
              <w:adjustRightInd w:val="0"/>
              <w:contextualSpacing/>
              <w:jc w:val="both"/>
              <w:rPr>
                <w:rFonts w:ascii="Raleway" w:hAnsi="Raleway" w:cs="Arial"/>
                <w:szCs w:val="18"/>
              </w:rPr>
            </w:pPr>
            <w:r w:rsidRPr="00546CD1">
              <w:rPr>
                <w:rFonts w:ascii="Raleway" w:hAnsi="Raleway" w:cs="Arial"/>
                <w:szCs w:val="18"/>
              </w:rPr>
              <w:t>El personal que revisa informes de auditoría y toma decisiones de certificación debe tener competencia que incluya la competencia</w:t>
            </w:r>
            <w:r w:rsidR="00351FBC" w:rsidRPr="00546CD1">
              <w:rPr>
                <w:rFonts w:ascii="Raleway" w:hAnsi="Raleway" w:cs="Arial"/>
                <w:szCs w:val="18"/>
              </w:rPr>
              <w:t xml:space="preserve"> genérica descrita en la norma ISO/IEC 17021-1 y el conocimiento de la SV descrito de 6.2 a 6.7</w:t>
            </w:r>
          </w:p>
          <w:p w14:paraId="06ED82FC" w14:textId="77777777" w:rsidR="00B4550E" w:rsidRPr="00546CD1" w:rsidRDefault="00B4550E" w:rsidP="0058303D">
            <w:pPr>
              <w:autoSpaceDE w:val="0"/>
              <w:autoSpaceDN w:val="0"/>
              <w:adjustRightInd w:val="0"/>
              <w:contextualSpacing/>
              <w:jc w:val="both"/>
              <w:rPr>
                <w:rFonts w:ascii="Raleway" w:hAnsi="Raleway" w:cs="Arial"/>
                <w:szCs w:val="18"/>
              </w:rPr>
            </w:pPr>
          </w:p>
          <w:p w14:paraId="69E64CBF" w14:textId="27FE8442" w:rsidR="00B4550E" w:rsidRPr="00546CD1" w:rsidRDefault="00B4550E" w:rsidP="0058303D">
            <w:pPr>
              <w:autoSpaceDE w:val="0"/>
              <w:autoSpaceDN w:val="0"/>
              <w:adjustRightInd w:val="0"/>
              <w:contextualSpacing/>
              <w:jc w:val="both"/>
              <w:rPr>
                <w:rFonts w:ascii="Raleway" w:hAnsi="Raleway" w:cs="Arial"/>
                <w:szCs w:val="18"/>
              </w:rPr>
            </w:pPr>
            <w:r w:rsidRPr="00546CD1">
              <w:rPr>
                <w:rFonts w:ascii="Raleway" w:hAnsi="Raleway" w:cs="Arial"/>
                <w:szCs w:val="18"/>
              </w:rPr>
              <w:t>NOTA Si la función de decisión de certificación se lleva a cabo por un grupo de personas o un comité, la competencia requerida por esta especificación técnica para esta función, debe considerarse que es la competencia global combinada de sus miembros individuales.</w:t>
            </w:r>
          </w:p>
        </w:tc>
        <w:tc>
          <w:tcPr>
            <w:tcW w:w="5975" w:type="dxa"/>
          </w:tcPr>
          <w:p w14:paraId="431B27A9" w14:textId="77777777" w:rsidR="00361D54" w:rsidRPr="00546CD1" w:rsidRDefault="00361D54" w:rsidP="0058303D">
            <w:pPr>
              <w:autoSpaceDE w:val="0"/>
              <w:autoSpaceDN w:val="0"/>
              <w:adjustRightInd w:val="0"/>
              <w:contextualSpacing/>
              <w:jc w:val="both"/>
              <w:rPr>
                <w:rFonts w:ascii="Raleway" w:hAnsi="Raleway" w:cs="Arial"/>
                <w:szCs w:val="18"/>
              </w:rPr>
            </w:pPr>
          </w:p>
        </w:tc>
      </w:tr>
      <w:tr w:rsidR="00361D54" w:rsidRPr="00546CD1" w14:paraId="1C56B4B1" w14:textId="77777777" w:rsidTr="00546CD1">
        <w:trPr>
          <w:trHeight w:val="742"/>
          <w:jc w:val="center"/>
        </w:trPr>
        <w:tc>
          <w:tcPr>
            <w:tcW w:w="4815" w:type="dxa"/>
          </w:tcPr>
          <w:p w14:paraId="74B3CA83" w14:textId="4ED21B1B" w:rsidR="00361D54" w:rsidRPr="00546CD1" w:rsidRDefault="00361D54" w:rsidP="0058303D">
            <w:pPr>
              <w:pStyle w:val="TableParagraph"/>
              <w:contextualSpacing/>
              <w:rPr>
                <w:rFonts w:ascii="Raleway" w:hAnsi="Raleway"/>
                <w:b/>
                <w:szCs w:val="18"/>
                <w:lang w:val="es-CO"/>
              </w:rPr>
            </w:pPr>
            <w:r w:rsidRPr="00546CD1">
              <w:rPr>
                <w:rFonts w:ascii="Raleway" w:hAnsi="Raleway"/>
                <w:b/>
                <w:szCs w:val="18"/>
                <w:lang w:val="es-CO"/>
              </w:rPr>
              <w:t xml:space="preserve">6.2 </w:t>
            </w:r>
            <w:r w:rsidR="00B4550E" w:rsidRPr="00546CD1">
              <w:rPr>
                <w:rFonts w:ascii="Raleway" w:hAnsi="Raleway"/>
                <w:b/>
                <w:szCs w:val="18"/>
                <w:lang w:val="es-CO"/>
              </w:rPr>
              <w:t>TERMINOLOGÍA, PRINCIPIOS, PROCESOS Y CONCEPTOS DE LA SV INCLUYENDO EL ENFOQUE DE SISTEMA SEGURO</w:t>
            </w:r>
          </w:p>
          <w:p w14:paraId="306D079D" w14:textId="611D400C" w:rsidR="00361D54" w:rsidRPr="00546CD1" w:rsidRDefault="00B4550E" w:rsidP="0058303D">
            <w:pPr>
              <w:contextualSpacing/>
              <w:jc w:val="both"/>
              <w:rPr>
                <w:rFonts w:ascii="Raleway" w:hAnsi="Raleway"/>
                <w:szCs w:val="18"/>
                <w:lang w:val="es-CO" w:eastAsia="en-US"/>
              </w:rPr>
            </w:pPr>
            <w:r w:rsidRPr="00546CD1">
              <w:rPr>
                <w:rFonts w:ascii="Raleway" w:hAnsi="Raleway" w:cs="Arial"/>
                <w:bCs/>
                <w:szCs w:val="18"/>
              </w:rPr>
              <w:t>El personal que revisa informes de auditoría y toma decisiones de certificación debe tener conocimientos de terminología, principios, procesos y conceptos de la SV y de gestión de la SV, tal como se indica en la norma ISO 39001, incluyendo sus anexos.</w:t>
            </w:r>
          </w:p>
        </w:tc>
        <w:tc>
          <w:tcPr>
            <w:tcW w:w="5975" w:type="dxa"/>
          </w:tcPr>
          <w:p w14:paraId="61C9EDF8" w14:textId="77777777" w:rsidR="00361D54" w:rsidRPr="00546CD1" w:rsidRDefault="00361D54" w:rsidP="0058303D">
            <w:pPr>
              <w:pStyle w:val="TableParagraph"/>
              <w:contextualSpacing/>
              <w:rPr>
                <w:rFonts w:ascii="Raleway" w:hAnsi="Raleway"/>
                <w:szCs w:val="18"/>
                <w:lang w:val="es-CO"/>
              </w:rPr>
            </w:pPr>
          </w:p>
          <w:p w14:paraId="1ABB3E6E" w14:textId="77777777" w:rsidR="00361D54" w:rsidRPr="00546CD1" w:rsidRDefault="00361D54" w:rsidP="0058303D">
            <w:pPr>
              <w:pStyle w:val="Default"/>
              <w:contextualSpacing/>
              <w:jc w:val="both"/>
              <w:rPr>
                <w:rFonts w:ascii="Raleway" w:hAnsi="Raleway"/>
                <w:color w:val="auto"/>
                <w:sz w:val="18"/>
                <w:szCs w:val="18"/>
              </w:rPr>
            </w:pPr>
          </w:p>
        </w:tc>
      </w:tr>
      <w:tr w:rsidR="00361D54" w:rsidRPr="00546CD1" w14:paraId="49D61572" w14:textId="77777777" w:rsidTr="00546CD1">
        <w:trPr>
          <w:trHeight w:val="674"/>
          <w:jc w:val="center"/>
        </w:trPr>
        <w:tc>
          <w:tcPr>
            <w:tcW w:w="4815" w:type="dxa"/>
          </w:tcPr>
          <w:p w14:paraId="794BA02B" w14:textId="77777777" w:rsidR="00B4550E" w:rsidRPr="00546CD1" w:rsidRDefault="00361D54" w:rsidP="00B4550E">
            <w:pPr>
              <w:autoSpaceDE w:val="0"/>
              <w:autoSpaceDN w:val="0"/>
              <w:adjustRightInd w:val="0"/>
              <w:contextualSpacing/>
              <w:jc w:val="both"/>
              <w:rPr>
                <w:rFonts w:ascii="Raleway" w:hAnsi="Raleway" w:cs="Arial"/>
                <w:b/>
                <w:szCs w:val="18"/>
              </w:rPr>
            </w:pPr>
            <w:r w:rsidRPr="00546CD1">
              <w:rPr>
                <w:rFonts w:ascii="Raleway" w:hAnsi="Raleway"/>
                <w:b/>
                <w:szCs w:val="18"/>
                <w:lang w:val="es-CO"/>
              </w:rPr>
              <w:t xml:space="preserve">6.3 </w:t>
            </w:r>
            <w:r w:rsidR="00B4550E" w:rsidRPr="00546CD1">
              <w:rPr>
                <w:rFonts w:ascii="Raleway" w:hAnsi="Raleway" w:cs="Arial"/>
                <w:b/>
                <w:szCs w:val="18"/>
              </w:rPr>
              <w:t>CONTEXTO ORGANIZACIONAL</w:t>
            </w:r>
          </w:p>
          <w:p w14:paraId="59AC8EE7" w14:textId="5F40242C" w:rsidR="00361D54" w:rsidRPr="00546CD1" w:rsidRDefault="00B4550E" w:rsidP="00B4550E">
            <w:pPr>
              <w:pStyle w:val="TableParagraph"/>
              <w:contextualSpacing/>
              <w:jc w:val="both"/>
              <w:rPr>
                <w:rFonts w:ascii="Raleway" w:hAnsi="Raleway"/>
                <w:szCs w:val="18"/>
                <w:lang w:val="es-CO"/>
              </w:rPr>
            </w:pPr>
            <w:r w:rsidRPr="00546CD1">
              <w:rPr>
                <w:rFonts w:ascii="Raleway" w:hAnsi="Raleway"/>
                <w:szCs w:val="18"/>
              </w:rPr>
              <w:t xml:space="preserve">El personal </w:t>
            </w:r>
            <w:proofErr w:type="spellStart"/>
            <w:r w:rsidRPr="00546CD1">
              <w:rPr>
                <w:rFonts w:ascii="Raleway" w:hAnsi="Raleway" w:cs="Arial"/>
                <w:bCs/>
                <w:szCs w:val="18"/>
              </w:rPr>
              <w:t>que</w:t>
            </w:r>
            <w:proofErr w:type="spellEnd"/>
            <w:r w:rsidRPr="00546CD1">
              <w:rPr>
                <w:rFonts w:ascii="Raleway" w:hAnsi="Raleway" w:cs="Arial"/>
                <w:bCs/>
                <w:szCs w:val="18"/>
              </w:rPr>
              <w:t xml:space="preserve"> </w:t>
            </w:r>
            <w:proofErr w:type="spellStart"/>
            <w:r w:rsidRPr="00546CD1">
              <w:rPr>
                <w:rFonts w:ascii="Raleway" w:hAnsi="Raleway" w:cs="Arial"/>
                <w:bCs/>
                <w:szCs w:val="18"/>
              </w:rPr>
              <w:t>revisa</w:t>
            </w:r>
            <w:proofErr w:type="spellEnd"/>
            <w:r w:rsidRPr="00546CD1">
              <w:rPr>
                <w:rFonts w:ascii="Raleway" w:hAnsi="Raleway" w:cs="Arial"/>
                <w:bCs/>
                <w:szCs w:val="18"/>
              </w:rPr>
              <w:t xml:space="preserve"> </w:t>
            </w:r>
            <w:proofErr w:type="spellStart"/>
            <w:r w:rsidRPr="00546CD1">
              <w:rPr>
                <w:rFonts w:ascii="Raleway" w:hAnsi="Raleway" w:cs="Arial"/>
                <w:bCs/>
                <w:szCs w:val="18"/>
              </w:rPr>
              <w:t>informes</w:t>
            </w:r>
            <w:proofErr w:type="spellEnd"/>
            <w:r w:rsidRPr="00546CD1">
              <w:rPr>
                <w:rFonts w:ascii="Raleway" w:hAnsi="Raleway" w:cs="Arial"/>
                <w:bCs/>
                <w:szCs w:val="18"/>
              </w:rPr>
              <w:t xml:space="preserve"> de </w:t>
            </w:r>
            <w:proofErr w:type="spellStart"/>
            <w:r w:rsidRPr="00546CD1">
              <w:rPr>
                <w:rFonts w:ascii="Raleway" w:hAnsi="Raleway" w:cs="Arial"/>
                <w:bCs/>
                <w:szCs w:val="18"/>
              </w:rPr>
              <w:t>auditoría</w:t>
            </w:r>
            <w:proofErr w:type="spellEnd"/>
            <w:r w:rsidRPr="00546CD1">
              <w:rPr>
                <w:rFonts w:ascii="Raleway" w:hAnsi="Raleway" w:cs="Arial"/>
                <w:bCs/>
                <w:szCs w:val="18"/>
              </w:rPr>
              <w:t xml:space="preserve"> y </w:t>
            </w:r>
            <w:proofErr w:type="spellStart"/>
            <w:r w:rsidRPr="00546CD1">
              <w:rPr>
                <w:rFonts w:ascii="Raleway" w:hAnsi="Raleway" w:cs="Arial"/>
                <w:bCs/>
                <w:szCs w:val="18"/>
              </w:rPr>
              <w:t>toma</w:t>
            </w:r>
            <w:proofErr w:type="spellEnd"/>
            <w:r w:rsidRPr="00546CD1">
              <w:rPr>
                <w:rFonts w:ascii="Raleway" w:hAnsi="Raleway" w:cs="Arial"/>
                <w:bCs/>
                <w:szCs w:val="18"/>
              </w:rPr>
              <w:t xml:space="preserve"> </w:t>
            </w:r>
            <w:proofErr w:type="spellStart"/>
            <w:r w:rsidRPr="00546CD1">
              <w:rPr>
                <w:rFonts w:ascii="Raleway" w:hAnsi="Raleway" w:cs="Arial"/>
                <w:bCs/>
                <w:szCs w:val="18"/>
              </w:rPr>
              <w:t>decisiones</w:t>
            </w:r>
            <w:proofErr w:type="spellEnd"/>
            <w:r w:rsidRPr="00546CD1">
              <w:rPr>
                <w:rFonts w:ascii="Raleway" w:hAnsi="Raleway" w:cs="Arial"/>
                <w:bCs/>
                <w:szCs w:val="18"/>
              </w:rPr>
              <w:t xml:space="preserve"> de </w:t>
            </w:r>
            <w:proofErr w:type="spellStart"/>
            <w:r w:rsidRPr="00546CD1">
              <w:rPr>
                <w:rFonts w:ascii="Raleway" w:hAnsi="Raleway" w:cs="Arial"/>
                <w:bCs/>
                <w:szCs w:val="18"/>
              </w:rPr>
              <w:t>certificación</w:t>
            </w:r>
            <w:proofErr w:type="spellEnd"/>
            <w:r w:rsidRPr="00546CD1">
              <w:rPr>
                <w:rFonts w:ascii="Raleway" w:hAnsi="Raleway" w:cs="Arial"/>
                <w:bCs/>
                <w:szCs w:val="18"/>
              </w:rPr>
              <w:t xml:space="preserve"> </w:t>
            </w:r>
            <w:proofErr w:type="spellStart"/>
            <w:r w:rsidRPr="00546CD1">
              <w:rPr>
                <w:rFonts w:ascii="Raleway" w:hAnsi="Raleway"/>
                <w:szCs w:val="18"/>
              </w:rPr>
              <w:t>debe</w:t>
            </w:r>
            <w:proofErr w:type="spellEnd"/>
            <w:r w:rsidRPr="00546CD1">
              <w:rPr>
                <w:rFonts w:ascii="Raleway" w:hAnsi="Raleway"/>
                <w:szCs w:val="18"/>
              </w:rPr>
              <w:t xml:space="preserve"> </w:t>
            </w:r>
            <w:proofErr w:type="spellStart"/>
            <w:r w:rsidRPr="00546CD1">
              <w:rPr>
                <w:rFonts w:ascii="Raleway" w:hAnsi="Raleway"/>
                <w:szCs w:val="18"/>
              </w:rPr>
              <w:t>tener</w:t>
            </w:r>
            <w:proofErr w:type="spellEnd"/>
            <w:r w:rsidRPr="00546CD1">
              <w:rPr>
                <w:rFonts w:ascii="Raleway" w:hAnsi="Raleway"/>
                <w:szCs w:val="18"/>
              </w:rPr>
              <w:t xml:space="preserve"> </w:t>
            </w:r>
            <w:proofErr w:type="spellStart"/>
            <w:r w:rsidRPr="00546CD1">
              <w:rPr>
                <w:rFonts w:ascii="Raleway" w:hAnsi="Raleway"/>
                <w:szCs w:val="18"/>
              </w:rPr>
              <w:t>conocimiento</w:t>
            </w:r>
            <w:proofErr w:type="spellEnd"/>
            <w:r w:rsidRPr="00546CD1">
              <w:rPr>
                <w:rFonts w:ascii="Raleway" w:hAnsi="Raleway"/>
                <w:szCs w:val="18"/>
              </w:rPr>
              <w:t xml:space="preserve"> del </w:t>
            </w:r>
            <w:proofErr w:type="spellStart"/>
            <w:r w:rsidRPr="00546CD1">
              <w:rPr>
                <w:rFonts w:ascii="Raleway" w:hAnsi="Raleway"/>
                <w:szCs w:val="18"/>
              </w:rPr>
              <w:t>contexto</w:t>
            </w:r>
            <w:proofErr w:type="spellEnd"/>
            <w:r w:rsidRPr="00546CD1">
              <w:rPr>
                <w:rFonts w:ascii="Raleway" w:hAnsi="Raleway"/>
                <w:szCs w:val="18"/>
              </w:rPr>
              <w:t xml:space="preserve"> en el </w:t>
            </w:r>
            <w:proofErr w:type="spellStart"/>
            <w:r w:rsidRPr="00546CD1">
              <w:rPr>
                <w:rFonts w:ascii="Raleway" w:hAnsi="Raleway"/>
                <w:szCs w:val="18"/>
              </w:rPr>
              <w:t>cual</w:t>
            </w:r>
            <w:proofErr w:type="spellEnd"/>
            <w:r w:rsidRPr="00546CD1">
              <w:rPr>
                <w:rFonts w:ascii="Raleway" w:hAnsi="Raleway"/>
                <w:szCs w:val="18"/>
              </w:rPr>
              <w:t xml:space="preserve"> </w:t>
            </w:r>
            <w:proofErr w:type="spellStart"/>
            <w:r w:rsidRPr="00546CD1">
              <w:rPr>
                <w:rFonts w:ascii="Raleway" w:hAnsi="Raleway"/>
                <w:szCs w:val="18"/>
              </w:rPr>
              <w:t>las</w:t>
            </w:r>
            <w:proofErr w:type="spellEnd"/>
            <w:r w:rsidRPr="00546CD1">
              <w:rPr>
                <w:rFonts w:ascii="Raleway" w:hAnsi="Raleway"/>
                <w:szCs w:val="18"/>
              </w:rPr>
              <w:t xml:space="preserve"> </w:t>
            </w:r>
            <w:proofErr w:type="spellStart"/>
            <w:r w:rsidRPr="00546CD1">
              <w:rPr>
                <w:rFonts w:ascii="Raleway" w:hAnsi="Raleway"/>
                <w:szCs w:val="18"/>
              </w:rPr>
              <w:t>organizaciones</w:t>
            </w:r>
            <w:proofErr w:type="spellEnd"/>
            <w:r w:rsidRPr="00546CD1">
              <w:rPr>
                <w:rFonts w:ascii="Raleway" w:hAnsi="Raleway"/>
                <w:szCs w:val="18"/>
              </w:rPr>
              <w:t xml:space="preserve"> </w:t>
            </w:r>
            <w:proofErr w:type="spellStart"/>
            <w:r w:rsidRPr="00546CD1">
              <w:rPr>
                <w:rFonts w:ascii="Raleway" w:hAnsi="Raleway"/>
                <w:szCs w:val="18"/>
              </w:rPr>
              <w:t>operan</w:t>
            </w:r>
            <w:proofErr w:type="spellEnd"/>
            <w:r w:rsidRPr="00546CD1">
              <w:rPr>
                <w:rFonts w:ascii="Raleway" w:hAnsi="Raleway"/>
                <w:szCs w:val="18"/>
              </w:rPr>
              <w:t xml:space="preserve"> y el </w:t>
            </w:r>
            <w:proofErr w:type="spellStart"/>
            <w:r w:rsidRPr="00546CD1">
              <w:rPr>
                <w:rFonts w:ascii="Raleway" w:hAnsi="Raleway"/>
                <w:szCs w:val="18"/>
              </w:rPr>
              <w:t>potencial</w:t>
            </w:r>
            <w:proofErr w:type="spellEnd"/>
            <w:r w:rsidRPr="00546CD1">
              <w:rPr>
                <w:rFonts w:ascii="Raleway" w:hAnsi="Raleway"/>
                <w:szCs w:val="18"/>
              </w:rPr>
              <w:t xml:space="preserve"> </w:t>
            </w:r>
            <w:proofErr w:type="spellStart"/>
            <w:r w:rsidRPr="00546CD1">
              <w:rPr>
                <w:rFonts w:ascii="Raleway" w:hAnsi="Raleway"/>
                <w:szCs w:val="18"/>
              </w:rPr>
              <w:t>impacto</w:t>
            </w:r>
            <w:proofErr w:type="spellEnd"/>
            <w:r w:rsidRPr="00546CD1">
              <w:rPr>
                <w:rFonts w:ascii="Raleway" w:hAnsi="Raleway"/>
                <w:szCs w:val="18"/>
              </w:rPr>
              <w:t xml:space="preserve"> de </w:t>
            </w:r>
            <w:proofErr w:type="spellStart"/>
            <w:r w:rsidRPr="00546CD1">
              <w:rPr>
                <w:rFonts w:ascii="Raleway" w:hAnsi="Raleway"/>
                <w:szCs w:val="18"/>
              </w:rPr>
              <w:t>sus</w:t>
            </w:r>
            <w:proofErr w:type="spellEnd"/>
            <w:r w:rsidRPr="00546CD1">
              <w:rPr>
                <w:rFonts w:ascii="Raleway" w:hAnsi="Raleway"/>
                <w:szCs w:val="18"/>
              </w:rPr>
              <w:t xml:space="preserve"> </w:t>
            </w:r>
            <w:proofErr w:type="spellStart"/>
            <w:r w:rsidRPr="00546CD1">
              <w:rPr>
                <w:rFonts w:ascii="Raleway" w:hAnsi="Raleway"/>
                <w:szCs w:val="18"/>
              </w:rPr>
              <w:t>actividades</w:t>
            </w:r>
            <w:proofErr w:type="spellEnd"/>
            <w:r w:rsidRPr="00546CD1">
              <w:rPr>
                <w:rFonts w:ascii="Raleway" w:hAnsi="Raleway"/>
                <w:szCs w:val="18"/>
              </w:rPr>
              <w:t xml:space="preserve"> </w:t>
            </w:r>
            <w:proofErr w:type="spellStart"/>
            <w:r w:rsidRPr="00546CD1">
              <w:rPr>
                <w:rFonts w:ascii="Raleway" w:hAnsi="Raleway"/>
                <w:szCs w:val="18"/>
              </w:rPr>
              <w:t>sobre</w:t>
            </w:r>
            <w:proofErr w:type="spellEnd"/>
            <w:r w:rsidRPr="00546CD1">
              <w:rPr>
                <w:rFonts w:ascii="Raleway" w:hAnsi="Raleway"/>
                <w:szCs w:val="18"/>
              </w:rPr>
              <w:t xml:space="preserve"> la SV.</w:t>
            </w:r>
          </w:p>
        </w:tc>
        <w:tc>
          <w:tcPr>
            <w:tcW w:w="5975" w:type="dxa"/>
          </w:tcPr>
          <w:p w14:paraId="4BF324C2" w14:textId="77777777" w:rsidR="00361D54" w:rsidRPr="00546CD1" w:rsidRDefault="00361D54" w:rsidP="0058303D">
            <w:pPr>
              <w:pStyle w:val="TableParagraph"/>
              <w:contextualSpacing/>
              <w:rPr>
                <w:rFonts w:ascii="Raleway" w:hAnsi="Raleway"/>
                <w:szCs w:val="18"/>
                <w:lang w:val="es-CO"/>
              </w:rPr>
            </w:pPr>
          </w:p>
        </w:tc>
      </w:tr>
      <w:tr w:rsidR="00B4550E" w:rsidRPr="00546CD1" w14:paraId="62F487F2" w14:textId="77777777" w:rsidTr="00546CD1">
        <w:trPr>
          <w:trHeight w:val="674"/>
          <w:jc w:val="center"/>
        </w:trPr>
        <w:tc>
          <w:tcPr>
            <w:tcW w:w="4815" w:type="dxa"/>
          </w:tcPr>
          <w:p w14:paraId="5A102F45" w14:textId="6B2E28B0"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6.4 LEYES, REGLAMENTOS Y OTROS REQUISITOS APLICABLES</w:t>
            </w:r>
          </w:p>
          <w:p w14:paraId="752E1B68" w14:textId="77CB117B" w:rsidR="00B4550E" w:rsidRPr="00546CD1" w:rsidRDefault="00B4550E" w:rsidP="00B4550E">
            <w:pPr>
              <w:contextualSpacing/>
              <w:jc w:val="both"/>
              <w:rPr>
                <w:rFonts w:ascii="Raleway" w:hAnsi="Raleway"/>
                <w:b/>
                <w:szCs w:val="18"/>
                <w:lang w:val="es-CO"/>
              </w:rPr>
            </w:pPr>
            <w:r w:rsidRPr="00546CD1">
              <w:rPr>
                <w:rFonts w:ascii="Raleway" w:hAnsi="Raleway" w:cs="Arial"/>
                <w:szCs w:val="18"/>
                <w:lang w:val="es-ES_tradnl"/>
              </w:rPr>
              <w:t xml:space="preserve">El personal </w:t>
            </w:r>
            <w:r w:rsidRPr="00546CD1">
              <w:rPr>
                <w:rFonts w:ascii="Raleway" w:hAnsi="Raleway" w:cs="Arial"/>
                <w:bCs/>
                <w:szCs w:val="18"/>
              </w:rPr>
              <w:t xml:space="preserve">que revisa informes de auditoría y toma decisiones de certificación </w:t>
            </w:r>
            <w:r w:rsidRPr="00546CD1">
              <w:rPr>
                <w:rFonts w:ascii="Raleway" w:hAnsi="Raleway" w:cs="Arial"/>
                <w:szCs w:val="18"/>
                <w:lang w:val="es-ES_tradnl"/>
              </w:rPr>
              <w:t>debe tener conocimientos para del potencial impacto de los requisitos legales aplicables y otros requisitos sobre el desempeño de la SV.</w:t>
            </w:r>
          </w:p>
        </w:tc>
        <w:tc>
          <w:tcPr>
            <w:tcW w:w="5975" w:type="dxa"/>
          </w:tcPr>
          <w:p w14:paraId="04DE65D0" w14:textId="77777777" w:rsidR="00B4550E" w:rsidRPr="00546CD1" w:rsidRDefault="00B4550E" w:rsidP="0058303D">
            <w:pPr>
              <w:pStyle w:val="TableParagraph"/>
              <w:contextualSpacing/>
              <w:rPr>
                <w:rFonts w:ascii="Raleway" w:hAnsi="Raleway"/>
                <w:szCs w:val="18"/>
                <w:lang w:val="es-CO"/>
              </w:rPr>
            </w:pPr>
          </w:p>
        </w:tc>
      </w:tr>
      <w:tr w:rsidR="00B4550E" w:rsidRPr="00546CD1" w14:paraId="41074470" w14:textId="77777777" w:rsidTr="00546CD1">
        <w:trPr>
          <w:trHeight w:val="674"/>
          <w:jc w:val="center"/>
        </w:trPr>
        <w:tc>
          <w:tcPr>
            <w:tcW w:w="4815" w:type="dxa"/>
          </w:tcPr>
          <w:p w14:paraId="7843A047" w14:textId="174A02EB"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6.5 RIESGOS Y OPORTUNIDADES RELACIONADOS CON LA SV</w:t>
            </w:r>
          </w:p>
          <w:p w14:paraId="15A5E452" w14:textId="4A80BFFF"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szCs w:val="18"/>
                <w:lang w:val="es-ES_tradnl"/>
              </w:rPr>
              <w:t xml:space="preserve">El personal </w:t>
            </w:r>
            <w:r w:rsidRPr="00546CD1">
              <w:rPr>
                <w:rFonts w:ascii="Raleway" w:hAnsi="Raleway" w:cs="Arial"/>
                <w:bCs/>
                <w:szCs w:val="18"/>
              </w:rPr>
              <w:t xml:space="preserve">que revisa informes de auditoría y toma decisiones de certificación </w:t>
            </w:r>
            <w:r w:rsidRPr="00546CD1">
              <w:rPr>
                <w:rFonts w:ascii="Raleway" w:hAnsi="Raleway" w:cs="Arial"/>
                <w:szCs w:val="18"/>
                <w:lang w:val="es-ES_tradnl"/>
              </w:rPr>
              <w:t>debe tener conocimiento de riesgos y oportunidades de la SV.</w:t>
            </w:r>
          </w:p>
        </w:tc>
        <w:tc>
          <w:tcPr>
            <w:tcW w:w="5975" w:type="dxa"/>
          </w:tcPr>
          <w:p w14:paraId="1834EA25" w14:textId="77777777" w:rsidR="00B4550E" w:rsidRPr="00546CD1" w:rsidRDefault="00B4550E" w:rsidP="00B4550E">
            <w:pPr>
              <w:pStyle w:val="TableParagraph"/>
              <w:contextualSpacing/>
              <w:rPr>
                <w:rFonts w:ascii="Raleway" w:hAnsi="Raleway"/>
                <w:szCs w:val="18"/>
                <w:lang w:val="es-CO"/>
              </w:rPr>
            </w:pPr>
          </w:p>
        </w:tc>
      </w:tr>
      <w:tr w:rsidR="00B4550E" w:rsidRPr="00546CD1" w14:paraId="7A3FEB2A" w14:textId="77777777" w:rsidTr="00546CD1">
        <w:trPr>
          <w:trHeight w:val="674"/>
          <w:jc w:val="center"/>
        </w:trPr>
        <w:tc>
          <w:tcPr>
            <w:tcW w:w="4815" w:type="dxa"/>
          </w:tcPr>
          <w:p w14:paraId="2CF21974" w14:textId="1D0E0D8A"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6.6 FACTORES DE DESEMPEÑO DE LA SV</w:t>
            </w:r>
          </w:p>
          <w:p w14:paraId="5EC74ECE" w14:textId="66AB1B06" w:rsidR="00B4550E" w:rsidRPr="00546CD1" w:rsidRDefault="00B4550E" w:rsidP="00B4550E">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 xml:space="preserve">El personal </w:t>
            </w:r>
            <w:r w:rsidRPr="00546CD1">
              <w:rPr>
                <w:rFonts w:ascii="Raleway" w:hAnsi="Raleway" w:cs="Arial"/>
                <w:bCs/>
                <w:szCs w:val="18"/>
              </w:rPr>
              <w:t xml:space="preserve">que revisa informes de auditoría y toma decisiones de certificación </w:t>
            </w:r>
            <w:r w:rsidRPr="00546CD1">
              <w:rPr>
                <w:rFonts w:ascii="Raleway" w:hAnsi="Raleway" w:cs="Arial"/>
                <w:bCs/>
                <w:szCs w:val="18"/>
                <w:lang w:val="es-ES_tradnl"/>
              </w:rPr>
              <w:t>debe tener conocimientos de factores de desempeño de la SV y su aplicabilidad en diferentes contextos organizacionales.</w:t>
            </w:r>
          </w:p>
          <w:p w14:paraId="1F27229C" w14:textId="77777777" w:rsidR="00B4550E" w:rsidRPr="00546CD1" w:rsidRDefault="00B4550E" w:rsidP="00B4550E">
            <w:pPr>
              <w:autoSpaceDE w:val="0"/>
              <w:autoSpaceDN w:val="0"/>
              <w:adjustRightInd w:val="0"/>
              <w:contextualSpacing/>
              <w:jc w:val="both"/>
              <w:rPr>
                <w:rFonts w:ascii="Raleway" w:hAnsi="Raleway" w:cs="Arial"/>
                <w:szCs w:val="18"/>
                <w:lang w:val="es-ES_tradnl"/>
              </w:rPr>
            </w:pPr>
          </w:p>
          <w:p w14:paraId="66BCD1B8" w14:textId="3B67721F"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74C665E5" w14:textId="77777777" w:rsidR="00B4550E" w:rsidRPr="00546CD1" w:rsidRDefault="00B4550E" w:rsidP="00B4550E">
            <w:pPr>
              <w:pStyle w:val="TableParagraph"/>
              <w:contextualSpacing/>
              <w:rPr>
                <w:rFonts w:ascii="Raleway" w:hAnsi="Raleway"/>
                <w:szCs w:val="18"/>
                <w:lang w:val="es-CO"/>
              </w:rPr>
            </w:pPr>
          </w:p>
        </w:tc>
      </w:tr>
      <w:tr w:rsidR="00B4550E" w:rsidRPr="00546CD1" w14:paraId="31D6474C" w14:textId="77777777" w:rsidTr="00546CD1">
        <w:trPr>
          <w:trHeight w:val="674"/>
          <w:jc w:val="center"/>
        </w:trPr>
        <w:tc>
          <w:tcPr>
            <w:tcW w:w="4815" w:type="dxa"/>
          </w:tcPr>
          <w:p w14:paraId="3517D776" w14:textId="652FA4DE"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6.7 EVALUACIÓN DE DESEMPEÑO</w:t>
            </w:r>
          </w:p>
          <w:p w14:paraId="606B5A7A" w14:textId="612A2DB4" w:rsidR="00B4550E" w:rsidRPr="00546CD1" w:rsidRDefault="00B4550E"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Cs/>
                <w:szCs w:val="18"/>
                <w:lang w:val="es-ES_tradnl"/>
              </w:rPr>
              <w:t xml:space="preserve">El personal </w:t>
            </w:r>
            <w:r w:rsidRPr="00546CD1">
              <w:rPr>
                <w:rFonts w:ascii="Raleway" w:hAnsi="Raleway" w:cs="Arial"/>
                <w:bCs/>
                <w:szCs w:val="18"/>
              </w:rPr>
              <w:t xml:space="preserve">que revisa informes de auditoría y toma decisiones de certificación </w:t>
            </w:r>
            <w:r w:rsidRPr="00546CD1">
              <w:rPr>
                <w:rFonts w:ascii="Raleway" w:hAnsi="Raleway" w:cs="Arial"/>
                <w:bCs/>
                <w:szCs w:val="18"/>
                <w:lang w:val="es-ES_tradnl"/>
              </w:rPr>
              <w:t xml:space="preserve">debe tener conocimiento para evaluar el desempeño de la SV y el desempeño </w:t>
            </w:r>
            <w:r w:rsidRPr="00546CD1">
              <w:rPr>
                <w:rFonts w:ascii="Raleway" w:hAnsi="Raleway" w:cs="Arial"/>
                <w:bCs/>
                <w:szCs w:val="18"/>
                <w:lang w:val="es-ES_tradnl"/>
              </w:rPr>
              <w:lastRenderedPageBreak/>
              <w:t>del sistema de gestión de la SV.</w:t>
            </w:r>
          </w:p>
        </w:tc>
        <w:tc>
          <w:tcPr>
            <w:tcW w:w="5975" w:type="dxa"/>
          </w:tcPr>
          <w:p w14:paraId="117ADF54" w14:textId="77777777" w:rsidR="00B4550E" w:rsidRPr="00546CD1" w:rsidRDefault="00B4550E" w:rsidP="00B4550E">
            <w:pPr>
              <w:pStyle w:val="TableParagraph"/>
              <w:contextualSpacing/>
              <w:rPr>
                <w:rFonts w:ascii="Raleway" w:hAnsi="Raleway"/>
                <w:szCs w:val="18"/>
                <w:lang w:val="es-CO"/>
              </w:rPr>
            </w:pPr>
          </w:p>
        </w:tc>
      </w:tr>
      <w:tr w:rsidR="000302D9" w:rsidRPr="00546CD1" w14:paraId="3E32B7FA" w14:textId="77777777" w:rsidTr="00546CD1">
        <w:trPr>
          <w:trHeight w:val="398"/>
          <w:jc w:val="center"/>
        </w:trPr>
        <w:tc>
          <w:tcPr>
            <w:tcW w:w="4815" w:type="dxa"/>
            <w:shd w:val="clear" w:color="auto" w:fill="F2F2F2" w:themeFill="background1" w:themeFillShade="F2"/>
          </w:tcPr>
          <w:p w14:paraId="76E2EB35" w14:textId="713C1A49" w:rsidR="000302D9" w:rsidRPr="00546CD1" w:rsidRDefault="000302D9" w:rsidP="00B4550E">
            <w:pPr>
              <w:autoSpaceDE w:val="0"/>
              <w:autoSpaceDN w:val="0"/>
              <w:adjustRightInd w:val="0"/>
              <w:contextualSpacing/>
              <w:jc w:val="both"/>
              <w:rPr>
                <w:rFonts w:ascii="Raleway" w:hAnsi="Raleway" w:cs="Arial"/>
                <w:b/>
                <w:szCs w:val="18"/>
              </w:rPr>
            </w:pPr>
            <w:r w:rsidRPr="00546CD1">
              <w:rPr>
                <w:rFonts w:ascii="Raleway" w:hAnsi="Raleway" w:cs="Arial"/>
                <w:b/>
                <w:szCs w:val="18"/>
              </w:rPr>
              <w:lastRenderedPageBreak/>
              <w:t>7. REQUISITOS DE COMPETENCIA PARA OTRO PERSONAL DE CERTIFICACIÓN</w:t>
            </w:r>
          </w:p>
        </w:tc>
        <w:tc>
          <w:tcPr>
            <w:tcW w:w="5975" w:type="dxa"/>
            <w:shd w:val="clear" w:color="auto" w:fill="F2F2F2" w:themeFill="background1" w:themeFillShade="F2"/>
          </w:tcPr>
          <w:p w14:paraId="7A663601" w14:textId="7290E12C" w:rsidR="000302D9" w:rsidRPr="00546CD1" w:rsidRDefault="000302D9" w:rsidP="000302D9">
            <w:pPr>
              <w:pStyle w:val="TableParagraph"/>
              <w:contextualSpacing/>
              <w:jc w:val="center"/>
              <w:rPr>
                <w:rFonts w:ascii="Raleway" w:hAnsi="Raleway" w:cs="Arial"/>
                <w:b/>
                <w:szCs w:val="18"/>
                <w:lang w:val="es-ES" w:eastAsia="es-ES"/>
              </w:rPr>
            </w:pPr>
            <w:r w:rsidRPr="00546CD1">
              <w:rPr>
                <w:rFonts w:ascii="Raleway" w:hAnsi="Raleway" w:cs="Arial"/>
                <w:b/>
                <w:szCs w:val="18"/>
                <w:lang w:val="es-ES" w:eastAsia="es-ES"/>
              </w:rPr>
              <w:t>DOCUMENTO</w:t>
            </w:r>
          </w:p>
        </w:tc>
      </w:tr>
      <w:tr w:rsidR="000302D9" w:rsidRPr="00546CD1" w14:paraId="7076D8F7" w14:textId="77777777" w:rsidTr="00546CD1">
        <w:trPr>
          <w:trHeight w:val="674"/>
          <w:jc w:val="center"/>
        </w:trPr>
        <w:tc>
          <w:tcPr>
            <w:tcW w:w="4815" w:type="dxa"/>
          </w:tcPr>
          <w:p w14:paraId="5ED1D422" w14:textId="60D0E11A" w:rsidR="000302D9" w:rsidRPr="00546CD1" w:rsidRDefault="000302D9" w:rsidP="00B4550E">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7.1 GENERALIDADES</w:t>
            </w:r>
          </w:p>
          <w:p w14:paraId="34943010" w14:textId="77777777" w:rsidR="000302D9" w:rsidRPr="00546CD1" w:rsidRDefault="000302D9" w:rsidP="00B4550E">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El personal que realiza la revisión de la solicitud, para determinar las competencias que requiere el equipo auditor, seleccionar los miembros del equipo auditor y determinar el tiempo de la auditoría debe tener competencias que incluyan la competencia genérica que se describe en la ISO/IEC 17021-1, y el conocimiento de la SV que se describe de 7.2 a 7.4</w:t>
            </w:r>
          </w:p>
          <w:p w14:paraId="30E50196" w14:textId="77777777" w:rsidR="000302D9" w:rsidRPr="00546CD1" w:rsidRDefault="000302D9" w:rsidP="00B4550E">
            <w:pPr>
              <w:autoSpaceDE w:val="0"/>
              <w:autoSpaceDN w:val="0"/>
              <w:adjustRightInd w:val="0"/>
              <w:contextualSpacing/>
              <w:jc w:val="both"/>
              <w:rPr>
                <w:rFonts w:ascii="Raleway" w:hAnsi="Raleway" w:cs="Arial"/>
                <w:bCs/>
                <w:szCs w:val="18"/>
                <w:lang w:val="es-ES_tradnl"/>
              </w:rPr>
            </w:pPr>
          </w:p>
          <w:p w14:paraId="5EA21A0A" w14:textId="67673A76" w:rsidR="000302D9" w:rsidRPr="00546CD1" w:rsidRDefault="000302D9" w:rsidP="00B4550E">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NOTA Si esta función de certificación se lleva a cabo por un grupo de personas o un comité, la competencia requerida por esta especificación técnica para esta función, debe considerarse que es la competencia global combinada de sus miembros individuales.</w:t>
            </w:r>
          </w:p>
        </w:tc>
        <w:tc>
          <w:tcPr>
            <w:tcW w:w="5975" w:type="dxa"/>
          </w:tcPr>
          <w:p w14:paraId="0BCDC7CE" w14:textId="77777777" w:rsidR="000302D9" w:rsidRPr="00546CD1" w:rsidRDefault="000302D9" w:rsidP="00B4550E">
            <w:pPr>
              <w:pStyle w:val="TableParagraph"/>
              <w:contextualSpacing/>
              <w:rPr>
                <w:rFonts w:ascii="Raleway" w:hAnsi="Raleway"/>
                <w:szCs w:val="18"/>
                <w:lang w:val="es-CO"/>
              </w:rPr>
            </w:pPr>
          </w:p>
        </w:tc>
      </w:tr>
      <w:tr w:rsidR="000302D9" w:rsidRPr="00546CD1" w14:paraId="37D716B9" w14:textId="77777777" w:rsidTr="00546CD1">
        <w:trPr>
          <w:trHeight w:val="674"/>
          <w:jc w:val="center"/>
        </w:trPr>
        <w:tc>
          <w:tcPr>
            <w:tcW w:w="4815" w:type="dxa"/>
          </w:tcPr>
          <w:p w14:paraId="2B58DFFC" w14:textId="122E1DCC" w:rsidR="000302D9" w:rsidRPr="00546CD1" w:rsidRDefault="000302D9" w:rsidP="000302D9">
            <w:pPr>
              <w:pStyle w:val="TableParagraph"/>
              <w:contextualSpacing/>
              <w:rPr>
                <w:rFonts w:ascii="Raleway" w:hAnsi="Raleway"/>
                <w:b/>
                <w:szCs w:val="18"/>
                <w:lang w:val="es-CO"/>
              </w:rPr>
            </w:pPr>
            <w:r w:rsidRPr="00546CD1">
              <w:rPr>
                <w:rFonts w:ascii="Raleway" w:hAnsi="Raleway"/>
                <w:b/>
                <w:szCs w:val="18"/>
                <w:lang w:val="es-CO"/>
              </w:rPr>
              <w:t>7.2 TERMINOLOGÍA, PRINCIPIOS, PROCESOS Y CONCEPTOS DE LA SV INCLUYENDO EL ENFOQUE DE SISTEMA SEGURO</w:t>
            </w:r>
          </w:p>
          <w:p w14:paraId="2DC34FD7" w14:textId="079D15C0" w:rsidR="000302D9" w:rsidRPr="00546CD1" w:rsidRDefault="000302D9" w:rsidP="000302D9">
            <w:pPr>
              <w:autoSpaceDE w:val="0"/>
              <w:autoSpaceDN w:val="0"/>
              <w:adjustRightInd w:val="0"/>
              <w:contextualSpacing/>
              <w:jc w:val="both"/>
              <w:rPr>
                <w:rFonts w:ascii="Raleway" w:hAnsi="Raleway" w:cs="Arial"/>
                <w:b/>
                <w:szCs w:val="18"/>
                <w:lang w:val="es-ES_tradnl"/>
              </w:rPr>
            </w:pPr>
            <w:r w:rsidRPr="00546CD1">
              <w:rPr>
                <w:rFonts w:ascii="Raleway" w:hAnsi="Raleway" w:cs="Arial"/>
                <w:bCs/>
                <w:szCs w:val="18"/>
              </w:rPr>
              <w:t>El personal que realice la revisión de la aplicación para determinar la competencia requerida del equipo auditor, para seleccionar los miembros del equipo auditor, y para determinar el tiempo de auditoría debe tener conocimientos de terminología, principios, procesos y conceptos de la SV y de gestión de la SV, como se indica en la norma ISO 39001, incluyendo sus anexos.</w:t>
            </w:r>
          </w:p>
        </w:tc>
        <w:tc>
          <w:tcPr>
            <w:tcW w:w="5975" w:type="dxa"/>
          </w:tcPr>
          <w:p w14:paraId="38DAAACC" w14:textId="77777777" w:rsidR="000302D9" w:rsidRPr="00546CD1" w:rsidRDefault="000302D9" w:rsidP="000302D9">
            <w:pPr>
              <w:pStyle w:val="TableParagraph"/>
              <w:contextualSpacing/>
              <w:rPr>
                <w:rFonts w:ascii="Raleway" w:hAnsi="Raleway"/>
                <w:szCs w:val="18"/>
                <w:lang w:val="es-CO"/>
              </w:rPr>
            </w:pPr>
          </w:p>
        </w:tc>
      </w:tr>
      <w:tr w:rsidR="000302D9" w:rsidRPr="00546CD1" w14:paraId="6629D862" w14:textId="77777777" w:rsidTr="00546CD1">
        <w:trPr>
          <w:trHeight w:val="674"/>
          <w:jc w:val="center"/>
        </w:trPr>
        <w:tc>
          <w:tcPr>
            <w:tcW w:w="4815" w:type="dxa"/>
          </w:tcPr>
          <w:p w14:paraId="05EEEAE0" w14:textId="3F185310" w:rsidR="000302D9" w:rsidRPr="00546CD1" w:rsidRDefault="000302D9" w:rsidP="000302D9">
            <w:pPr>
              <w:autoSpaceDE w:val="0"/>
              <w:autoSpaceDN w:val="0"/>
              <w:adjustRightInd w:val="0"/>
              <w:contextualSpacing/>
              <w:jc w:val="both"/>
              <w:rPr>
                <w:rFonts w:ascii="Raleway" w:hAnsi="Raleway" w:cs="Arial"/>
                <w:b/>
                <w:szCs w:val="18"/>
              </w:rPr>
            </w:pPr>
            <w:r w:rsidRPr="00546CD1">
              <w:rPr>
                <w:rFonts w:ascii="Raleway" w:hAnsi="Raleway"/>
                <w:b/>
                <w:szCs w:val="18"/>
                <w:lang w:val="es-CO"/>
              </w:rPr>
              <w:t xml:space="preserve">7.3 </w:t>
            </w:r>
            <w:r w:rsidRPr="00546CD1">
              <w:rPr>
                <w:rFonts w:ascii="Raleway" w:hAnsi="Raleway" w:cs="Arial"/>
                <w:b/>
                <w:szCs w:val="18"/>
              </w:rPr>
              <w:t>CONTEXTO ORGANIZACIONAL</w:t>
            </w:r>
          </w:p>
          <w:p w14:paraId="01206D13" w14:textId="3539FDD9" w:rsidR="000302D9" w:rsidRPr="00546CD1" w:rsidRDefault="000302D9" w:rsidP="000302D9">
            <w:pPr>
              <w:autoSpaceDE w:val="0"/>
              <w:autoSpaceDN w:val="0"/>
              <w:adjustRightInd w:val="0"/>
              <w:contextualSpacing/>
              <w:jc w:val="both"/>
              <w:rPr>
                <w:rFonts w:ascii="Raleway" w:hAnsi="Raleway" w:cs="Arial"/>
                <w:b/>
                <w:szCs w:val="18"/>
                <w:lang w:val="es-ES_tradnl"/>
              </w:rPr>
            </w:pPr>
            <w:r w:rsidRPr="00546CD1">
              <w:rPr>
                <w:rFonts w:ascii="Raleway" w:hAnsi="Raleway"/>
                <w:szCs w:val="18"/>
              </w:rPr>
              <w:t xml:space="preserve">El personal </w:t>
            </w:r>
            <w:r w:rsidRPr="00546CD1">
              <w:rPr>
                <w:rFonts w:ascii="Raleway" w:hAnsi="Raleway" w:cs="Arial"/>
                <w:bCs/>
                <w:szCs w:val="18"/>
              </w:rPr>
              <w:t xml:space="preserve">que realice la revisión de la aplicación para determinar la competencia requerida del equipo auditor, para seleccionar los miembros del equipo auditor, y para determinar el tiempo de auditoría </w:t>
            </w:r>
            <w:r w:rsidRPr="00546CD1">
              <w:rPr>
                <w:rFonts w:ascii="Raleway" w:hAnsi="Raleway"/>
                <w:szCs w:val="18"/>
              </w:rPr>
              <w:t>debe tener conocimiento del contexto en el cual las organizaciones operan y el potencial impacto de sus actividades sobre la SV.</w:t>
            </w:r>
          </w:p>
        </w:tc>
        <w:tc>
          <w:tcPr>
            <w:tcW w:w="5975" w:type="dxa"/>
          </w:tcPr>
          <w:p w14:paraId="540530B1" w14:textId="77777777" w:rsidR="000302D9" w:rsidRPr="00546CD1" w:rsidRDefault="000302D9" w:rsidP="000302D9">
            <w:pPr>
              <w:pStyle w:val="TableParagraph"/>
              <w:contextualSpacing/>
              <w:rPr>
                <w:rFonts w:ascii="Raleway" w:hAnsi="Raleway"/>
                <w:szCs w:val="18"/>
                <w:lang w:val="es-CO"/>
              </w:rPr>
            </w:pPr>
          </w:p>
        </w:tc>
      </w:tr>
      <w:tr w:rsidR="000302D9" w:rsidRPr="00546CD1" w14:paraId="57A4EDF9" w14:textId="77777777" w:rsidTr="00546CD1">
        <w:trPr>
          <w:trHeight w:val="674"/>
          <w:jc w:val="center"/>
        </w:trPr>
        <w:tc>
          <w:tcPr>
            <w:tcW w:w="4815" w:type="dxa"/>
          </w:tcPr>
          <w:p w14:paraId="0BAD0FE1" w14:textId="6D5CC51D" w:rsidR="000302D9" w:rsidRPr="00546CD1" w:rsidRDefault="000302D9" w:rsidP="000302D9">
            <w:pPr>
              <w:autoSpaceDE w:val="0"/>
              <w:autoSpaceDN w:val="0"/>
              <w:adjustRightInd w:val="0"/>
              <w:contextualSpacing/>
              <w:jc w:val="both"/>
              <w:rPr>
                <w:rFonts w:ascii="Raleway" w:hAnsi="Raleway" w:cs="Arial"/>
                <w:b/>
                <w:szCs w:val="18"/>
                <w:lang w:val="es-ES_tradnl"/>
              </w:rPr>
            </w:pPr>
            <w:r w:rsidRPr="00546CD1">
              <w:rPr>
                <w:rFonts w:ascii="Raleway" w:hAnsi="Raleway" w:cs="Arial"/>
                <w:b/>
                <w:szCs w:val="18"/>
                <w:lang w:val="es-ES_tradnl"/>
              </w:rPr>
              <w:t>7.4 FACTORES DE DESEMPEÑO DE LA SV</w:t>
            </w:r>
          </w:p>
          <w:p w14:paraId="0946F24C" w14:textId="2FE1CA60" w:rsidR="000302D9" w:rsidRPr="00546CD1" w:rsidRDefault="000302D9" w:rsidP="000302D9">
            <w:pPr>
              <w:autoSpaceDE w:val="0"/>
              <w:autoSpaceDN w:val="0"/>
              <w:adjustRightInd w:val="0"/>
              <w:contextualSpacing/>
              <w:jc w:val="both"/>
              <w:rPr>
                <w:rFonts w:ascii="Raleway" w:hAnsi="Raleway" w:cs="Arial"/>
                <w:bCs/>
                <w:szCs w:val="18"/>
                <w:lang w:val="es-ES_tradnl"/>
              </w:rPr>
            </w:pPr>
            <w:r w:rsidRPr="00546CD1">
              <w:rPr>
                <w:rFonts w:ascii="Raleway" w:hAnsi="Raleway" w:cs="Arial"/>
                <w:bCs/>
                <w:szCs w:val="18"/>
                <w:lang w:val="es-ES_tradnl"/>
              </w:rPr>
              <w:t xml:space="preserve">El personal </w:t>
            </w:r>
            <w:r w:rsidRPr="00546CD1">
              <w:rPr>
                <w:rFonts w:ascii="Raleway" w:hAnsi="Raleway" w:cs="Arial"/>
                <w:bCs/>
                <w:szCs w:val="18"/>
              </w:rPr>
              <w:t xml:space="preserve">que realice la revisión de la aplicación para determinar la competencia requerida del equipo auditor, para seleccionar los miembros del equipo auditor, y para determinar el tiempo de auditoría </w:t>
            </w:r>
            <w:r w:rsidRPr="00546CD1">
              <w:rPr>
                <w:rFonts w:ascii="Raleway" w:hAnsi="Raleway" w:cs="Arial"/>
                <w:bCs/>
                <w:szCs w:val="18"/>
                <w:lang w:val="es-ES_tradnl"/>
              </w:rPr>
              <w:t>debe tener conocimientos de factores de desempeño de la SV y su aplicabilidad en diferentes contextos organizacionales.</w:t>
            </w:r>
          </w:p>
          <w:p w14:paraId="01CA12FF" w14:textId="77777777" w:rsidR="000302D9" w:rsidRPr="00546CD1" w:rsidRDefault="000302D9" w:rsidP="000302D9">
            <w:pPr>
              <w:autoSpaceDE w:val="0"/>
              <w:autoSpaceDN w:val="0"/>
              <w:adjustRightInd w:val="0"/>
              <w:contextualSpacing/>
              <w:jc w:val="both"/>
              <w:rPr>
                <w:rFonts w:ascii="Raleway" w:hAnsi="Raleway" w:cs="Arial"/>
                <w:szCs w:val="18"/>
                <w:lang w:val="es-ES_tradnl"/>
              </w:rPr>
            </w:pPr>
          </w:p>
          <w:p w14:paraId="4E26DA7D" w14:textId="40477BC1" w:rsidR="000302D9" w:rsidRPr="00546CD1" w:rsidRDefault="000302D9" w:rsidP="000302D9">
            <w:pPr>
              <w:autoSpaceDE w:val="0"/>
              <w:autoSpaceDN w:val="0"/>
              <w:adjustRightInd w:val="0"/>
              <w:contextualSpacing/>
              <w:jc w:val="both"/>
              <w:rPr>
                <w:rFonts w:ascii="Raleway" w:hAnsi="Raleway" w:cs="Arial"/>
                <w:b/>
                <w:szCs w:val="18"/>
                <w:lang w:val="es-ES_tradnl"/>
              </w:rPr>
            </w:pPr>
            <w:r w:rsidRPr="00546CD1">
              <w:rPr>
                <w:rFonts w:ascii="Raleway" w:hAnsi="Raleway"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4398CAB2" w14:textId="77777777" w:rsidR="000302D9" w:rsidRPr="00546CD1" w:rsidRDefault="000302D9" w:rsidP="000302D9">
            <w:pPr>
              <w:pStyle w:val="TableParagraph"/>
              <w:contextualSpacing/>
              <w:rPr>
                <w:rFonts w:ascii="Raleway" w:hAnsi="Raleway"/>
                <w:szCs w:val="18"/>
                <w:lang w:val="es-CO"/>
              </w:rPr>
            </w:pPr>
          </w:p>
        </w:tc>
      </w:tr>
    </w:tbl>
    <w:p w14:paraId="350190A1" w14:textId="77777777" w:rsidR="00E87D07" w:rsidRPr="00546CD1" w:rsidRDefault="00E87D07" w:rsidP="00581C74">
      <w:pPr>
        <w:autoSpaceDE w:val="0"/>
        <w:autoSpaceDN w:val="0"/>
        <w:adjustRightInd w:val="0"/>
        <w:contextualSpacing/>
        <w:jc w:val="both"/>
        <w:rPr>
          <w:rFonts w:ascii="Raleway" w:hAnsi="Raleway" w:cs="Arial"/>
          <w:b/>
          <w:bCs/>
          <w:szCs w:val="18"/>
          <w:lang w:val="es-ES_tradnl"/>
        </w:rPr>
      </w:pPr>
    </w:p>
    <w:p w14:paraId="18163EA4" w14:textId="77777777" w:rsidR="00A85FD2" w:rsidRPr="00546CD1" w:rsidRDefault="00A85FD2" w:rsidP="00581C74">
      <w:pPr>
        <w:autoSpaceDE w:val="0"/>
        <w:autoSpaceDN w:val="0"/>
        <w:adjustRightInd w:val="0"/>
        <w:contextualSpacing/>
        <w:jc w:val="both"/>
        <w:rPr>
          <w:rFonts w:ascii="Raleway" w:hAnsi="Raleway" w:cs="Arial"/>
          <w:b/>
          <w:bCs/>
          <w:szCs w:val="18"/>
          <w:lang w:val="es-ES_tradnl"/>
        </w:rPr>
      </w:pPr>
    </w:p>
    <w:sectPr w:rsidR="00A85FD2" w:rsidRPr="00546CD1" w:rsidSect="00F33A27">
      <w:headerReference w:type="default" r:id="rId9"/>
      <w:footerReference w:type="default" r:id="rId10"/>
      <w:headerReference w:type="first" r:id="rId11"/>
      <w:pgSz w:w="12240" w:h="15840"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C8853" w14:textId="77777777" w:rsidR="009556CB" w:rsidRDefault="009556CB">
      <w:r>
        <w:separator/>
      </w:r>
    </w:p>
  </w:endnote>
  <w:endnote w:type="continuationSeparator" w:id="0">
    <w:p w14:paraId="3D6D3F8E" w14:textId="77777777" w:rsidR="009556CB" w:rsidRDefault="009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77745" w14:textId="33E8FA36" w:rsidR="00581C74" w:rsidRPr="00581C74" w:rsidRDefault="00581C74" w:rsidP="00581C74">
    <w:pPr>
      <w:pStyle w:val="Piedepgina"/>
      <w:ind w:left="-1020" w:right="-1020"/>
      <w:jc w:val="center"/>
      <w:rPr>
        <w:szCs w:val="16"/>
      </w:rPr>
    </w:pPr>
    <w:bookmarkStart w:id="2" w:name="_Hlk486594621"/>
    <w:r w:rsidRPr="00581C74">
      <w:rPr>
        <w:szCs w:val="16"/>
      </w:rPr>
      <w:tab/>
    </w:r>
    <w:r w:rsidRPr="00581C74">
      <w:rPr>
        <w:szCs w:val="16"/>
      </w:rPr>
      <w:tab/>
      <w:t xml:space="preserve">Página </w:t>
    </w:r>
    <w:r w:rsidRPr="00581C74">
      <w:rPr>
        <w:b/>
        <w:bCs/>
        <w:szCs w:val="16"/>
      </w:rPr>
      <w:fldChar w:fldCharType="begin"/>
    </w:r>
    <w:r w:rsidRPr="00581C74">
      <w:rPr>
        <w:b/>
        <w:bCs/>
        <w:szCs w:val="16"/>
      </w:rPr>
      <w:instrText>PAGE</w:instrText>
    </w:r>
    <w:r w:rsidRPr="00581C74">
      <w:rPr>
        <w:b/>
        <w:bCs/>
        <w:szCs w:val="16"/>
      </w:rPr>
      <w:fldChar w:fldCharType="separate"/>
    </w:r>
    <w:r w:rsidR="00546CD1">
      <w:rPr>
        <w:b/>
        <w:bCs/>
        <w:noProof/>
        <w:szCs w:val="16"/>
      </w:rPr>
      <w:t>4</w:t>
    </w:r>
    <w:r w:rsidRPr="00581C74">
      <w:rPr>
        <w:b/>
        <w:bCs/>
        <w:szCs w:val="16"/>
      </w:rPr>
      <w:fldChar w:fldCharType="end"/>
    </w:r>
    <w:r w:rsidRPr="00581C74">
      <w:rPr>
        <w:szCs w:val="16"/>
      </w:rPr>
      <w:t xml:space="preserve"> de </w:t>
    </w:r>
    <w:r w:rsidRPr="00581C74">
      <w:rPr>
        <w:b/>
        <w:bCs/>
        <w:szCs w:val="16"/>
      </w:rPr>
      <w:fldChar w:fldCharType="begin"/>
    </w:r>
    <w:r w:rsidRPr="00581C74">
      <w:rPr>
        <w:b/>
        <w:bCs/>
        <w:szCs w:val="16"/>
      </w:rPr>
      <w:instrText>NUMPAGES</w:instrText>
    </w:r>
    <w:r w:rsidRPr="00581C74">
      <w:rPr>
        <w:b/>
        <w:bCs/>
        <w:szCs w:val="16"/>
      </w:rPr>
      <w:fldChar w:fldCharType="separate"/>
    </w:r>
    <w:r w:rsidR="00546CD1">
      <w:rPr>
        <w:b/>
        <w:bCs/>
        <w:noProof/>
        <w:szCs w:val="16"/>
      </w:rPr>
      <w:t>4</w:t>
    </w:r>
    <w:r w:rsidRPr="00581C74">
      <w:rPr>
        <w:b/>
        <w:bCs/>
        <w:szCs w:val="16"/>
      </w:rPr>
      <w:fldChar w:fldCharType="end"/>
    </w:r>
  </w:p>
  <w:bookmarkEnd w:id="2"/>
  <w:p w14:paraId="6E3754AD" w14:textId="77777777" w:rsidR="004405EE" w:rsidRPr="00581C74" w:rsidRDefault="004405EE" w:rsidP="00581C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989FD4" w14:textId="77777777" w:rsidR="009556CB" w:rsidRDefault="009556CB">
      <w:r>
        <w:separator/>
      </w:r>
    </w:p>
  </w:footnote>
  <w:footnote w:type="continuationSeparator" w:id="0">
    <w:p w14:paraId="0D1F45E8" w14:textId="77777777" w:rsidR="009556CB" w:rsidRDefault="00955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17"/>
      <w:gridCol w:w="6243"/>
      <w:gridCol w:w="2056"/>
    </w:tblGrid>
    <w:tr w:rsidR="00C80E1C" w:rsidRPr="00546CD1" w14:paraId="0920080B" w14:textId="77777777" w:rsidTr="00546CD1">
      <w:trPr>
        <w:trHeight w:val="850"/>
        <w:jc w:val="center"/>
      </w:trPr>
      <w:tc>
        <w:tcPr>
          <w:tcW w:w="2717" w:type="dxa"/>
          <w:tcBorders>
            <w:left w:val="nil"/>
          </w:tcBorders>
          <w:shd w:val="clear" w:color="auto" w:fill="auto"/>
          <w:vAlign w:val="center"/>
        </w:tcPr>
        <w:p w14:paraId="77CDE586" w14:textId="6DF96205" w:rsidR="00C80E1C" w:rsidRPr="00546CD1" w:rsidRDefault="00546CD1" w:rsidP="00EC7A40">
          <w:pPr>
            <w:pStyle w:val="Encabezado"/>
            <w:jc w:val="center"/>
            <w:rPr>
              <w:rFonts w:ascii="Raleway" w:hAnsi="Raleway"/>
            </w:rPr>
          </w:pPr>
          <w:r w:rsidRPr="00546CD1">
            <w:rPr>
              <w:rFonts w:ascii="Raleway" w:hAnsi="Raleway"/>
              <w:noProof/>
              <w:lang w:val="es-CO" w:eastAsia="es-CO"/>
            </w:rPr>
            <w:drawing>
              <wp:inline distT="0" distB="0" distL="0" distR="0" wp14:anchorId="13325AB2" wp14:editId="0DCE2254">
                <wp:extent cx="1304925" cy="353695"/>
                <wp:effectExtent l="0" t="0" r="9525" b="8255"/>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6243" w:type="dxa"/>
          <w:shd w:val="clear" w:color="auto" w:fill="auto"/>
          <w:vAlign w:val="center"/>
        </w:tcPr>
        <w:p w14:paraId="30EB4655" w14:textId="77777777" w:rsidR="00C80E1C" w:rsidRPr="00546CD1" w:rsidRDefault="00C80E1C" w:rsidP="00EC7A40">
          <w:pPr>
            <w:pStyle w:val="Encabezado"/>
            <w:jc w:val="center"/>
            <w:rPr>
              <w:rFonts w:ascii="Raleway" w:hAnsi="Raleway"/>
              <w:sz w:val="20"/>
            </w:rPr>
          </w:pPr>
          <w:r w:rsidRPr="00546CD1">
            <w:rPr>
              <w:rFonts w:ascii="Raleway" w:hAnsi="Raleway"/>
              <w:sz w:val="20"/>
            </w:rPr>
            <w:t>LISTA DE VERIFICACION</w:t>
          </w:r>
        </w:p>
        <w:p w14:paraId="4CF60012" w14:textId="77777777" w:rsidR="00C80E1C" w:rsidRPr="00546CD1" w:rsidRDefault="00C80E1C" w:rsidP="00EC7A40">
          <w:pPr>
            <w:pStyle w:val="Encabezado"/>
            <w:jc w:val="center"/>
            <w:rPr>
              <w:rFonts w:ascii="Raleway" w:hAnsi="Raleway"/>
              <w:sz w:val="20"/>
            </w:rPr>
          </w:pPr>
          <w:r w:rsidRPr="00546CD1">
            <w:rPr>
              <w:rFonts w:ascii="Raleway" w:hAnsi="Raleway"/>
              <w:sz w:val="20"/>
            </w:rPr>
            <w:t>ORGANISMO DE CERTIFICACIÓN DE SISTEMAS DE GESTIÓN</w:t>
          </w:r>
        </w:p>
        <w:p w14:paraId="146DA089" w14:textId="330FC265" w:rsidR="00C80E1C" w:rsidRPr="00546CD1" w:rsidRDefault="00C80E1C" w:rsidP="00C80E1C">
          <w:pPr>
            <w:pStyle w:val="Encabezado"/>
            <w:jc w:val="center"/>
            <w:rPr>
              <w:rFonts w:ascii="Raleway" w:hAnsi="Raleway"/>
            </w:rPr>
          </w:pPr>
          <w:r w:rsidRPr="00546CD1">
            <w:rPr>
              <w:rFonts w:ascii="Raleway" w:hAnsi="Raleway"/>
              <w:sz w:val="20"/>
            </w:rPr>
            <w:t>ISO/IEC TS 17021-</w:t>
          </w:r>
          <w:r w:rsidR="001C08B7" w:rsidRPr="00546CD1">
            <w:rPr>
              <w:rFonts w:ascii="Raleway" w:hAnsi="Raleway"/>
              <w:sz w:val="20"/>
            </w:rPr>
            <w:t>7</w:t>
          </w:r>
        </w:p>
      </w:tc>
      <w:tc>
        <w:tcPr>
          <w:tcW w:w="2056" w:type="dxa"/>
          <w:tcBorders>
            <w:right w:val="nil"/>
          </w:tcBorders>
          <w:shd w:val="clear" w:color="auto" w:fill="auto"/>
          <w:vAlign w:val="center"/>
        </w:tcPr>
        <w:p w14:paraId="0B010400" w14:textId="77777777" w:rsidR="00586559" w:rsidRPr="00546CD1" w:rsidRDefault="00586559" w:rsidP="00D91079">
          <w:pPr>
            <w:pStyle w:val="Encabezado"/>
            <w:jc w:val="center"/>
            <w:rPr>
              <w:rFonts w:ascii="Raleway" w:hAnsi="Raleway"/>
              <w:szCs w:val="18"/>
              <w:shd w:val="clear" w:color="auto" w:fill="FFFFFF"/>
            </w:rPr>
          </w:pPr>
          <w:r w:rsidRPr="00546CD1">
            <w:rPr>
              <w:rFonts w:ascii="Raleway" w:hAnsi="Raleway"/>
              <w:szCs w:val="18"/>
              <w:shd w:val="clear" w:color="auto" w:fill="FFFFFF"/>
            </w:rPr>
            <w:t>FR-3.3.2-63</w:t>
          </w:r>
        </w:p>
        <w:p w14:paraId="492D3A96" w14:textId="6C581A97" w:rsidR="00C80E1C" w:rsidRPr="00546CD1" w:rsidRDefault="00C80E1C" w:rsidP="00D91079">
          <w:pPr>
            <w:pStyle w:val="Encabezado"/>
            <w:jc w:val="center"/>
            <w:rPr>
              <w:rFonts w:ascii="Raleway" w:hAnsi="Raleway"/>
              <w:szCs w:val="18"/>
            </w:rPr>
          </w:pPr>
          <w:r w:rsidRPr="00546CD1">
            <w:rPr>
              <w:rFonts w:ascii="Raleway" w:hAnsi="Raleway"/>
              <w:szCs w:val="18"/>
            </w:rPr>
            <w:t>Versión 0</w:t>
          </w:r>
          <w:r w:rsidR="0087072F" w:rsidRPr="00546CD1">
            <w:rPr>
              <w:rFonts w:ascii="Raleway" w:hAnsi="Raleway"/>
              <w:szCs w:val="18"/>
            </w:rPr>
            <w:t>1</w:t>
          </w:r>
        </w:p>
        <w:p w14:paraId="41D7A69F" w14:textId="4848EAE1" w:rsidR="00E01E27" w:rsidRPr="00546CD1" w:rsidRDefault="00D35EC4" w:rsidP="00D91079">
          <w:pPr>
            <w:pStyle w:val="Encabezado"/>
            <w:jc w:val="center"/>
            <w:rPr>
              <w:rFonts w:ascii="Raleway" w:hAnsi="Raleway"/>
              <w:sz w:val="16"/>
              <w:szCs w:val="16"/>
            </w:rPr>
          </w:pPr>
          <w:r w:rsidRPr="00546CD1">
            <w:rPr>
              <w:rFonts w:ascii="Raleway" w:hAnsi="Raleway"/>
              <w:szCs w:val="18"/>
            </w:rPr>
            <w:t>Fecha: 2021-03-24</w:t>
          </w:r>
        </w:p>
      </w:tc>
    </w:tr>
  </w:tbl>
  <w:p w14:paraId="2CE13F27" w14:textId="41033244" w:rsidR="00494DA4" w:rsidRPr="00D85A04" w:rsidRDefault="00494DA4">
    <w:pPr>
      <w:pStyle w:val="Encabezado"/>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494DA4" w:rsidRPr="00770EC1" w14:paraId="1D1B1C02" w14:textId="77777777">
      <w:trPr>
        <w:trHeight w:val="416"/>
      </w:trPr>
      <w:tc>
        <w:tcPr>
          <w:tcW w:w="1418" w:type="dxa"/>
          <w:vMerge w:val="restart"/>
          <w:vAlign w:val="center"/>
        </w:tcPr>
        <w:p w14:paraId="4AD653ED" w14:textId="77777777" w:rsidR="00494DA4" w:rsidRPr="00770EC1" w:rsidRDefault="003E37B9" w:rsidP="00BB3346">
          <w:pPr>
            <w:rPr>
              <w:sz w:val="22"/>
            </w:rPr>
          </w:pPr>
          <w:r w:rsidRPr="00770EC1">
            <w:rPr>
              <w:noProof/>
              <w:sz w:val="22"/>
              <w:lang w:val="es-CO" w:eastAsia="es-CO"/>
            </w:rPr>
            <w:drawing>
              <wp:inline distT="0" distB="0" distL="0" distR="0" wp14:anchorId="5824A856" wp14:editId="115ADF76">
                <wp:extent cx="762000" cy="49530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p>
      </w:tc>
      <w:tc>
        <w:tcPr>
          <w:tcW w:w="3910" w:type="dxa"/>
          <w:vMerge w:val="restart"/>
          <w:vAlign w:val="center"/>
        </w:tcPr>
        <w:p w14:paraId="1B5E7847" w14:textId="77777777" w:rsidR="00494DA4" w:rsidRPr="00770EC1" w:rsidRDefault="00494DA4" w:rsidP="00770EC1">
          <w:pPr>
            <w:pStyle w:val="Encabezado"/>
            <w:jc w:val="center"/>
            <w:rPr>
              <w:rFonts w:ascii="Arial" w:hAnsi="Arial" w:cs="Arial"/>
              <w:sz w:val="20"/>
              <w:szCs w:val="20"/>
            </w:rPr>
          </w:pPr>
        </w:p>
      </w:tc>
      <w:tc>
        <w:tcPr>
          <w:tcW w:w="4140" w:type="dxa"/>
          <w:vAlign w:val="center"/>
        </w:tcPr>
        <w:p w14:paraId="1238F2B8" w14:textId="77777777" w:rsidR="00494DA4" w:rsidRPr="00770EC1" w:rsidRDefault="00494DA4"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14:paraId="2DC435CA" w14:textId="77777777" w:rsidR="00494DA4" w:rsidRPr="00770EC1" w:rsidRDefault="00494DA4" w:rsidP="00BB3346">
          <w:pPr>
            <w:rPr>
              <w:rFonts w:ascii="Arial" w:hAnsi="Arial" w:cs="Arial"/>
              <w:sz w:val="16"/>
              <w:lang w:val="pt-BR"/>
            </w:rPr>
          </w:pPr>
          <w:r w:rsidRPr="00770EC1">
            <w:rPr>
              <w:rFonts w:ascii="Arial" w:hAnsi="Arial" w:cs="Arial"/>
              <w:sz w:val="16"/>
              <w:lang w:val="pt-BR"/>
            </w:rPr>
            <w:t>ECA-MC-C03</w:t>
          </w:r>
        </w:p>
      </w:tc>
      <w:tc>
        <w:tcPr>
          <w:tcW w:w="1260" w:type="dxa"/>
          <w:gridSpan w:val="2"/>
          <w:vAlign w:val="center"/>
        </w:tcPr>
        <w:p w14:paraId="5B506205"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Páginas:</w:t>
          </w:r>
        </w:p>
        <w:p w14:paraId="35CD3947" w14:textId="77777777" w:rsidR="00494DA4" w:rsidRPr="00770EC1" w:rsidRDefault="00494DA4"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494DA4" w:rsidRPr="00770EC1" w14:paraId="6C31DF3C" w14:textId="77777777">
      <w:trPr>
        <w:trHeight w:val="416"/>
      </w:trPr>
      <w:tc>
        <w:tcPr>
          <w:tcW w:w="1418" w:type="dxa"/>
          <w:vMerge/>
          <w:vAlign w:val="center"/>
        </w:tcPr>
        <w:p w14:paraId="340E2995" w14:textId="77777777" w:rsidR="00494DA4" w:rsidRPr="00770EC1" w:rsidRDefault="00494DA4" w:rsidP="00BB3346">
          <w:pPr>
            <w:rPr>
              <w:sz w:val="22"/>
            </w:rPr>
          </w:pPr>
        </w:p>
      </w:tc>
      <w:tc>
        <w:tcPr>
          <w:tcW w:w="3910" w:type="dxa"/>
          <w:vMerge/>
          <w:vAlign w:val="center"/>
        </w:tcPr>
        <w:p w14:paraId="1E5DFD17" w14:textId="77777777" w:rsidR="00494DA4" w:rsidRPr="00770EC1" w:rsidRDefault="00494DA4" w:rsidP="00770EC1">
          <w:pPr>
            <w:pStyle w:val="Encabezado"/>
            <w:jc w:val="center"/>
            <w:rPr>
              <w:rFonts w:ascii="Arial" w:hAnsi="Arial" w:cs="Arial"/>
              <w:color w:val="000000"/>
              <w:sz w:val="20"/>
              <w:szCs w:val="20"/>
            </w:rPr>
          </w:pPr>
        </w:p>
      </w:tc>
      <w:tc>
        <w:tcPr>
          <w:tcW w:w="4140" w:type="dxa"/>
          <w:vAlign w:val="center"/>
        </w:tcPr>
        <w:p w14:paraId="16C32B88" w14:textId="77777777" w:rsidR="00494DA4" w:rsidRPr="00770EC1" w:rsidRDefault="00494DA4" w:rsidP="00BB3346">
          <w:pPr>
            <w:rPr>
              <w:rFonts w:ascii="Arial" w:hAnsi="Arial" w:cs="Arial"/>
              <w:sz w:val="16"/>
              <w:lang w:val="pt-BR"/>
            </w:rPr>
          </w:pPr>
        </w:p>
      </w:tc>
      <w:tc>
        <w:tcPr>
          <w:tcW w:w="1260" w:type="dxa"/>
          <w:gridSpan w:val="2"/>
          <w:vAlign w:val="center"/>
        </w:tcPr>
        <w:p w14:paraId="5869C185" w14:textId="77777777" w:rsidR="00494DA4" w:rsidRPr="00770EC1" w:rsidRDefault="00494DA4" w:rsidP="00770EC1">
          <w:pPr>
            <w:jc w:val="center"/>
            <w:rPr>
              <w:rFonts w:ascii="Arial" w:hAnsi="Arial" w:cs="Arial"/>
              <w:sz w:val="16"/>
              <w:lang w:val="es-CR"/>
            </w:rPr>
          </w:pPr>
        </w:p>
      </w:tc>
    </w:tr>
    <w:tr w:rsidR="00494DA4" w:rsidRPr="00770EC1" w14:paraId="3A4F37AB" w14:textId="77777777">
      <w:trPr>
        <w:trHeight w:val="428"/>
      </w:trPr>
      <w:tc>
        <w:tcPr>
          <w:tcW w:w="1418" w:type="dxa"/>
          <w:vMerge/>
          <w:vAlign w:val="center"/>
        </w:tcPr>
        <w:p w14:paraId="504DEB6B" w14:textId="77777777" w:rsidR="00494DA4" w:rsidRPr="00770EC1" w:rsidRDefault="00494DA4" w:rsidP="00BB3346">
          <w:pPr>
            <w:rPr>
              <w:noProof/>
              <w:sz w:val="22"/>
            </w:rPr>
          </w:pPr>
        </w:p>
      </w:tc>
      <w:tc>
        <w:tcPr>
          <w:tcW w:w="3910" w:type="dxa"/>
          <w:vMerge/>
          <w:vAlign w:val="center"/>
        </w:tcPr>
        <w:p w14:paraId="584D53FE" w14:textId="77777777" w:rsidR="00494DA4" w:rsidRPr="00770EC1" w:rsidRDefault="00494DA4" w:rsidP="00BB3346">
          <w:pPr>
            <w:rPr>
              <w:sz w:val="22"/>
            </w:rPr>
          </w:pPr>
        </w:p>
      </w:tc>
      <w:tc>
        <w:tcPr>
          <w:tcW w:w="4140" w:type="dxa"/>
          <w:vAlign w:val="center"/>
        </w:tcPr>
        <w:p w14:paraId="299C153C"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Fecha emisión:</w:t>
          </w:r>
        </w:p>
        <w:p w14:paraId="63E77018"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14:paraId="40C425A1"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Versión:</w:t>
          </w:r>
        </w:p>
        <w:p w14:paraId="3FE47452" w14:textId="77777777" w:rsidR="00494DA4" w:rsidRPr="00770EC1" w:rsidRDefault="00494DA4" w:rsidP="00770EC1">
          <w:pPr>
            <w:jc w:val="center"/>
            <w:rPr>
              <w:rFonts w:ascii="Arial" w:hAnsi="Arial" w:cs="Arial"/>
              <w:sz w:val="16"/>
            </w:rPr>
          </w:pPr>
          <w:r w:rsidRPr="00770EC1">
            <w:rPr>
              <w:rFonts w:ascii="Arial" w:hAnsi="Arial" w:cs="Arial"/>
              <w:sz w:val="16"/>
              <w:lang w:val="es-CR"/>
            </w:rPr>
            <w:t>01</w:t>
          </w:r>
        </w:p>
      </w:tc>
    </w:tr>
    <w:tr w:rsidR="00494DA4" w14:paraId="40E3AE8E" w14:textId="77777777">
      <w:trPr>
        <w:gridAfter w:val="1"/>
        <w:wAfter w:w="50" w:type="dxa"/>
      </w:trPr>
      <w:tc>
        <w:tcPr>
          <w:tcW w:w="5328" w:type="dxa"/>
          <w:gridSpan w:val="2"/>
          <w:vAlign w:val="center"/>
        </w:tcPr>
        <w:p w14:paraId="0C1778B6" w14:textId="77777777" w:rsidR="00494DA4" w:rsidRDefault="00494DA4" w:rsidP="00770EC1">
          <w:pPr>
            <w:pStyle w:val="Encabezado"/>
            <w:jc w:val="center"/>
          </w:pPr>
          <w:r w:rsidRPr="00770EC1">
            <w:rPr>
              <w:rFonts w:ascii="Arial" w:hAnsi="Arial" w:cs="Arial"/>
              <w:color w:val="000000"/>
              <w:sz w:val="20"/>
              <w:szCs w:val="20"/>
            </w:rPr>
            <w:t>NORMA INTE-ISO/IEC 17020:2000</w:t>
          </w:r>
        </w:p>
      </w:tc>
      <w:tc>
        <w:tcPr>
          <w:tcW w:w="5350" w:type="dxa"/>
          <w:gridSpan w:val="2"/>
          <w:vAlign w:val="center"/>
        </w:tcPr>
        <w:p w14:paraId="7B7E8C92" w14:textId="77777777" w:rsidR="00494DA4" w:rsidRDefault="00494DA4" w:rsidP="00770EC1">
          <w:pPr>
            <w:pStyle w:val="Encabezado"/>
            <w:jc w:val="center"/>
          </w:pPr>
          <w:r w:rsidRPr="00770EC1">
            <w:rPr>
              <w:rFonts w:ascii="Arial" w:hAnsi="Arial" w:cs="Arial"/>
              <w:color w:val="000000"/>
              <w:sz w:val="20"/>
              <w:szCs w:val="20"/>
            </w:rPr>
            <w:t>CRITERIOS PARA LA EVALUACIÓN DE LA NORMA INTE-ISO/IEC 17020:2000</w:t>
          </w:r>
        </w:p>
      </w:tc>
    </w:tr>
  </w:tbl>
  <w:p w14:paraId="79AC5E9D" w14:textId="77777777" w:rsidR="00494DA4" w:rsidRDefault="00494D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0913"/>
    <w:multiLevelType w:val="hybridMultilevel"/>
    <w:tmpl w:val="F4AAE196"/>
    <w:lvl w:ilvl="0" w:tplc="4E100FA4">
      <w:start w:val="6"/>
      <w:numFmt w:val="decimal"/>
      <w:lvlText w:val="%1."/>
      <w:lvlJc w:val="left"/>
      <w:pPr>
        <w:tabs>
          <w:tab w:val="num" w:pos="469"/>
        </w:tabs>
        <w:ind w:left="469" w:hanging="360"/>
      </w:pPr>
      <w:rPr>
        <w:rFonts w:hint="default"/>
      </w:rPr>
    </w:lvl>
    <w:lvl w:ilvl="1" w:tplc="623AD604">
      <w:start w:val="1"/>
      <w:numFmt w:val="lowerLetter"/>
      <w:lvlText w:val="%2."/>
      <w:lvlJc w:val="left"/>
      <w:pPr>
        <w:tabs>
          <w:tab w:val="num" w:pos="1189"/>
        </w:tabs>
        <w:ind w:left="1189" w:hanging="360"/>
      </w:pPr>
    </w:lvl>
    <w:lvl w:ilvl="2" w:tplc="D61A336E" w:tentative="1">
      <w:start w:val="1"/>
      <w:numFmt w:val="lowerRoman"/>
      <w:lvlText w:val="%3."/>
      <w:lvlJc w:val="right"/>
      <w:pPr>
        <w:tabs>
          <w:tab w:val="num" w:pos="1909"/>
        </w:tabs>
        <w:ind w:left="1909" w:hanging="180"/>
      </w:pPr>
    </w:lvl>
    <w:lvl w:ilvl="3" w:tplc="8F484772" w:tentative="1">
      <w:start w:val="1"/>
      <w:numFmt w:val="decimal"/>
      <w:lvlText w:val="%4."/>
      <w:lvlJc w:val="left"/>
      <w:pPr>
        <w:tabs>
          <w:tab w:val="num" w:pos="2629"/>
        </w:tabs>
        <w:ind w:left="2629" w:hanging="360"/>
      </w:pPr>
    </w:lvl>
    <w:lvl w:ilvl="4" w:tplc="6D908640" w:tentative="1">
      <w:start w:val="1"/>
      <w:numFmt w:val="lowerLetter"/>
      <w:lvlText w:val="%5."/>
      <w:lvlJc w:val="left"/>
      <w:pPr>
        <w:tabs>
          <w:tab w:val="num" w:pos="3349"/>
        </w:tabs>
        <w:ind w:left="3349" w:hanging="360"/>
      </w:pPr>
    </w:lvl>
    <w:lvl w:ilvl="5" w:tplc="CB1465FE" w:tentative="1">
      <w:start w:val="1"/>
      <w:numFmt w:val="lowerRoman"/>
      <w:lvlText w:val="%6."/>
      <w:lvlJc w:val="right"/>
      <w:pPr>
        <w:tabs>
          <w:tab w:val="num" w:pos="4069"/>
        </w:tabs>
        <w:ind w:left="4069" w:hanging="180"/>
      </w:pPr>
    </w:lvl>
    <w:lvl w:ilvl="6" w:tplc="59269614" w:tentative="1">
      <w:start w:val="1"/>
      <w:numFmt w:val="decimal"/>
      <w:lvlText w:val="%7."/>
      <w:lvlJc w:val="left"/>
      <w:pPr>
        <w:tabs>
          <w:tab w:val="num" w:pos="4789"/>
        </w:tabs>
        <w:ind w:left="4789" w:hanging="360"/>
      </w:pPr>
    </w:lvl>
    <w:lvl w:ilvl="7" w:tplc="2864FB3A" w:tentative="1">
      <w:start w:val="1"/>
      <w:numFmt w:val="lowerLetter"/>
      <w:lvlText w:val="%8."/>
      <w:lvlJc w:val="left"/>
      <w:pPr>
        <w:tabs>
          <w:tab w:val="num" w:pos="5509"/>
        </w:tabs>
        <w:ind w:left="5509" w:hanging="360"/>
      </w:pPr>
    </w:lvl>
    <w:lvl w:ilvl="8" w:tplc="AD669F8E" w:tentative="1">
      <w:start w:val="1"/>
      <w:numFmt w:val="lowerRoman"/>
      <w:lvlText w:val="%9."/>
      <w:lvlJc w:val="right"/>
      <w:pPr>
        <w:tabs>
          <w:tab w:val="num" w:pos="6229"/>
        </w:tabs>
        <w:ind w:left="6229" w:hanging="180"/>
      </w:pPr>
    </w:lvl>
  </w:abstractNum>
  <w:abstractNum w:abstractNumId="1">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4">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6">
    <w:nsid w:val="26543118"/>
    <w:multiLevelType w:val="hybridMultilevel"/>
    <w:tmpl w:val="FE1887AE"/>
    <w:lvl w:ilvl="0" w:tplc="2A8A6B5E">
      <w:start w:val="12"/>
      <w:numFmt w:val="decimal"/>
      <w:lvlText w:val="%1."/>
      <w:lvlJc w:val="left"/>
      <w:pPr>
        <w:tabs>
          <w:tab w:val="num" w:pos="469"/>
        </w:tabs>
        <w:ind w:left="469" w:hanging="360"/>
      </w:pPr>
      <w:rPr>
        <w:rFonts w:hint="default"/>
      </w:rPr>
    </w:lvl>
    <w:lvl w:ilvl="1" w:tplc="501A57C2">
      <w:start w:val="1"/>
      <w:numFmt w:val="lowerLetter"/>
      <w:lvlText w:val="%2."/>
      <w:lvlJc w:val="left"/>
      <w:pPr>
        <w:tabs>
          <w:tab w:val="num" w:pos="1189"/>
        </w:tabs>
        <w:ind w:left="1189" w:hanging="360"/>
      </w:pPr>
    </w:lvl>
    <w:lvl w:ilvl="2" w:tplc="FE4C5130" w:tentative="1">
      <w:start w:val="1"/>
      <w:numFmt w:val="lowerRoman"/>
      <w:lvlText w:val="%3."/>
      <w:lvlJc w:val="right"/>
      <w:pPr>
        <w:tabs>
          <w:tab w:val="num" w:pos="1909"/>
        </w:tabs>
        <w:ind w:left="1909" w:hanging="180"/>
      </w:pPr>
    </w:lvl>
    <w:lvl w:ilvl="3" w:tplc="2D3A9944" w:tentative="1">
      <w:start w:val="1"/>
      <w:numFmt w:val="decimal"/>
      <w:lvlText w:val="%4."/>
      <w:lvlJc w:val="left"/>
      <w:pPr>
        <w:tabs>
          <w:tab w:val="num" w:pos="2629"/>
        </w:tabs>
        <w:ind w:left="2629" w:hanging="360"/>
      </w:pPr>
    </w:lvl>
    <w:lvl w:ilvl="4" w:tplc="2A9613F4" w:tentative="1">
      <w:start w:val="1"/>
      <w:numFmt w:val="lowerLetter"/>
      <w:lvlText w:val="%5."/>
      <w:lvlJc w:val="left"/>
      <w:pPr>
        <w:tabs>
          <w:tab w:val="num" w:pos="3349"/>
        </w:tabs>
        <w:ind w:left="3349" w:hanging="360"/>
      </w:pPr>
    </w:lvl>
    <w:lvl w:ilvl="5" w:tplc="EF226F74" w:tentative="1">
      <w:start w:val="1"/>
      <w:numFmt w:val="lowerRoman"/>
      <w:lvlText w:val="%6."/>
      <w:lvlJc w:val="right"/>
      <w:pPr>
        <w:tabs>
          <w:tab w:val="num" w:pos="4069"/>
        </w:tabs>
        <w:ind w:left="4069" w:hanging="180"/>
      </w:pPr>
    </w:lvl>
    <w:lvl w:ilvl="6" w:tplc="4D3C625A" w:tentative="1">
      <w:start w:val="1"/>
      <w:numFmt w:val="decimal"/>
      <w:lvlText w:val="%7."/>
      <w:lvlJc w:val="left"/>
      <w:pPr>
        <w:tabs>
          <w:tab w:val="num" w:pos="4789"/>
        </w:tabs>
        <w:ind w:left="4789" w:hanging="360"/>
      </w:pPr>
    </w:lvl>
    <w:lvl w:ilvl="7" w:tplc="866A2144" w:tentative="1">
      <w:start w:val="1"/>
      <w:numFmt w:val="lowerLetter"/>
      <w:lvlText w:val="%8."/>
      <w:lvlJc w:val="left"/>
      <w:pPr>
        <w:tabs>
          <w:tab w:val="num" w:pos="5509"/>
        </w:tabs>
        <w:ind w:left="5509" w:hanging="360"/>
      </w:pPr>
    </w:lvl>
    <w:lvl w:ilvl="8" w:tplc="9272A162" w:tentative="1">
      <w:start w:val="1"/>
      <w:numFmt w:val="lowerRoman"/>
      <w:lvlText w:val="%9."/>
      <w:lvlJc w:val="right"/>
      <w:pPr>
        <w:tabs>
          <w:tab w:val="num" w:pos="6229"/>
        </w:tabs>
        <w:ind w:left="6229" w:hanging="180"/>
      </w:pPr>
    </w:lvl>
  </w:abstractNum>
  <w:abstractNum w:abstractNumId="7">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9">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0">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34624612"/>
    <w:multiLevelType w:val="hybridMultilevel"/>
    <w:tmpl w:val="5F26905E"/>
    <w:lvl w:ilvl="0" w:tplc="3E022808">
      <w:start w:val="3"/>
      <w:numFmt w:val="decimal"/>
      <w:lvlText w:val="%1."/>
      <w:lvlJc w:val="left"/>
      <w:pPr>
        <w:tabs>
          <w:tab w:val="num" w:pos="720"/>
        </w:tabs>
        <w:ind w:left="720" w:hanging="360"/>
      </w:pPr>
      <w:rPr>
        <w:rFonts w:hint="default"/>
      </w:rPr>
    </w:lvl>
    <w:lvl w:ilvl="1" w:tplc="1506D478" w:tentative="1">
      <w:start w:val="1"/>
      <w:numFmt w:val="lowerLetter"/>
      <w:lvlText w:val="%2."/>
      <w:lvlJc w:val="left"/>
      <w:pPr>
        <w:tabs>
          <w:tab w:val="num" w:pos="1440"/>
        </w:tabs>
        <w:ind w:left="1440" w:hanging="360"/>
      </w:pPr>
    </w:lvl>
    <w:lvl w:ilvl="2" w:tplc="A8FA0C68" w:tentative="1">
      <w:start w:val="1"/>
      <w:numFmt w:val="lowerRoman"/>
      <w:lvlText w:val="%3."/>
      <w:lvlJc w:val="right"/>
      <w:pPr>
        <w:tabs>
          <w:tab w:val="num" w:pos="2160"/>
        </w:tabs>
        <w:ind w:left="2160" w:hanging="180"/>
      </w:pPr>
    </w:lvl>
    <w:lvl w:ilvl="3" w:tplc="69B25938" w:tentative="1">
      <w:start w:val="1"/>
      <w:numFmt w:val="decimal"/>
      <w:lvlText w:val="%4."/>
      <w:lvlJc w:val="left"/>
      <w:pPr>
        <w:tabs>
          <w:tab w:val="num" w:pos="2880"/>
        </w:tabs>
        <w:ind w:left="2880" w:hanging="360"/>
      </w:pPr>
    </w:lvl>
    <w:lvl w:ilvl="4" w:tplc="28ACA8E4" w:tentative="1">
      <w:start w:val="1"/>
      <w:numFmt w:val="lowerLetter"/>
      <w:lvlText w:val="%5."/>
      <w:lvlJc w:val="left"/>
      <w:pPr>
        <w:tabs>
          <w:tab w:val="num" w:pos="3600"/>
        </w:tabs>
        <w:ind w:left="3600" w:hanging="360"/>
      </w:pPr>
    </w:lvl>
    <w:lvl w:ilvl="5" w:tplc="D2D27764" w:tentative="1">
      <w:start w:val="1"/>
      <w:numFmt w:val="lowerRoman"/>
      <w:lvlText w:val="%6."/>
      <w:lvlJc w:val="right"/>
      <w:pPr>
        <w:tabs>
          <w:tab w:val="num" w:pos="4320"/>
        </w:tabs>
        <w:ind w:left="4320" w:hanging="180"/>
      </w:pPr>
    </w:lvl>
    <w:lvl w:ilvl="6" w:tplc="AFD051D8" w:tentative="1">
      <w:start w:val="1"/>
      <w:numFmt w:val="decimal"/>
      <w:lvlText w:val="%7."/>
      <w:lvlJc w:val="left"/>
      <w:pPr>
        <w:tabs>
          <w:tab w:val="num" w:pos="5040"/>
        </w:tabs>
        <w:ind w:left="5040" w:hanging="360"/>
      </w:pPr>
    </w:lvl>
    <w:lvl w:ilvl="7" w:tplc="39EA4AAE" w:tentative="1">
      <w:start w:val="1"/>
      <w:numFmt w:val="lowerLetter"/>
      <w:lvlText w:val="%8."/>
      <w:lvlJc w:val="left"/>
      <w:pPr>
        <w:tabs>
          <w:tab w:val="num" w:pos="5760"/>
        </w:tabs>
        <w:ind w:left="5760" w:hanging="360"/>
      </w:pPr>
    </w:lvl>
    <w:lvl w:ilvl="8" w:tplc="6254867A" w:tentative="1">
      <w:start w:val="1"/>
      <w:numFmt w:val="lowerRoman"/>
      <w:lvlText w:val="%9."/>
      <w:lvlJc w:val="right"/>
      <w:pPr>
        <w:tabs>
          <w:tab w:val="num" w:pos="6480"/>
        </w:tabs>
        <w:ind w:left="6480" w:hanging="180"/>
      </w:pPr>
    </w:lvl>
  </w:abstractNum>
  <w:abstractNum w:abstractNumId="12">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5">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7">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2">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3">
    <w:nsid w:val="59EE42E0"/>
    <w:multiLevelType w:val="hybridMultilevel"/>
    <w:tmpl w:val="131EEC1E"/>
    <w:lvl w:ilvl="0" w:tplc="E6002152">
      <w:start w:val="1"/>
      <w:numFmt w:val="lowerLetter"/>
      <w:lvlText w:val="%1)"/>
      <w:lvlJc w:val="left"/>
      <w:pPr>
        <w:tabs>
          <w:tab w:val="num" w:pos="720"/>
        </w:tabs>
        <w:ind w:left="720" w:hanging="360"/>
      </w:pPr>
      <w:rPr>
        <w:rFonts w:hint="default"/>
      </w:rPr>
    </w:lvl>
    <w:lvl w:ilvl="1" w:tplc="88EE79BA" w:tentative="1">
      <w:start w:val="1"/>
      <w:numFmt w:val="lowerLetter"/>
      <w:lvlText w:val="%2."/>
      <w:lvlJc w:val="left"/>
      <w:pPr>
        <w:tabs>
          <w:tab w:val="num" w:pos="1440"/>
        </w:tabs>
        <w:ind w:left="1440" w:hanging="360"/>
      </w:pPr>
    </w:lvl>
    <w:lvl w:ilvl="2" w:tplc="440E63BA" w:tentative="1">
      <w:start w:val="1"/>
      <w:numFmt w:val="lowerRoman"/>
      <w:lvlText w:val="%3."/>
      <w:lvlJc w:val="right"/>
      <w:pPr>
        <w:tabs>
          <w:tab w:val="num" w:pos="2160"/>
        </w:tabs>
        <w:ind w:left="2160" w:hanging="180"/>
      </w:pPr>
    </w:lvl>
    <w:lvl w:ilvl="3" w:tplc="46A215E6" w:tentative="1">
      <w:start w:val="1"/>
      <w:numFmt w:val="decimal"/>
      <w:lvlText w:val="%4."/>
      <w:lvlJc w:val="left"/>
      <w:pPr>
        <w:tabs>
          <w:tab w:val="num" w:pos="2880"/>
        </w:tabs>
        <w:ind w:left="2880" w:hanging="360"/>
      </w:pPr>
    </w:lvl>
    <w:lvl w:ilvl="4" w:tplc="9A681CD2" w:tentative="1">
      <w:start w:val="1"/>
      <w:numFmt w:val="lowerLetter"/>
      <w:lvlText w:val="%5."/>
      <w:lvlJc w:val="left"/>
      <w:pPr>
        <w:tabs>
          <w:tab w:val="num" w:pos="3600"/>
        </w:tabs>
        <w:ind w:left="3600" w:hanging="360"/>
      </w:pPr>
    </w:lvl>
    <w:lvl w:ilvl="5" w:tplc="FEF22926" w:tentative="1">
      <w:start w:val="1"/>
      <w:numFmt w:val="lowerRoman"/>
      <w:lvlText w:val="%6."/>
      <w:lvlJc w:val="right"/>
      <w:pPr>
        <w:tabs>
          <w:tab w:val="num" w:pos="4320"/>
        </w:tabs>
        <w:ind w:left="4320" w:hanging="180"/>
      </w:pPr>
    </w:lvl>
    <w:lvl w:ilvl="6" w:tplc="E5207D7E" w:tentative="1">
      <w:start w:val="1"/>
      <w:numFmt w:val="decimal"/>
      <w:lvlText w:val="%7."/>
      <w:lvlJc w:val="left"/>
      <w:pPr>
        <w:tabs>
          <w:tab w:val="num" w:pos="5040"/>
        </w:tabs>
        <w:ind w:left="5040" w:hanging="360"/>
      </w:pPr>
    </w:lvl>
    <w:lvl w:ilvl="7" w:tplc="C1BAA612" w:tentative="1">
      <w:start w:val="1"/>
      <w:numFmt w:val="lowerLetter"/>
      <w:lvlText w:val="%8."/>
      <w:lvlJc w:val="left"/>
      <w:pPr>
        <w:tabs>
          <w:tab w:val="num" w:pos="5760"/>
        </w:tabs>
        <w:ind w:left="5760" w:hanging="360"/>
      </w:pPr>
    </w:lvl>
    <w:lvl w:ilvl="8" w:tplc="ABFEAC08" w:tentative="1">
      <w:start w:val="1"/>
      <w:numFmt w:val="lowerRoman"/>
      <w:lvlText w:val="%9."/>
      <w:lvlJc w:val="right"/>
      <w:pPr>
        <w:tabs>
          <w:tab w:val="num" w:pos="6480"/>
        </w:tabs>
        <w:ind w:left="6480" w:hanging="180"/>
      </w:pPr>
    </w:lvl>
  </w:abstractNum>
  <w:abstractNum w:abstractNumId="24">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6">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9"/>
  </w:num>
  <w:num w:numId="3">
    <w:abstractNumId w:val="5"/>
  </w:num>
  <w:num w:numId="4">
    <w:abstractNumId w:val="5"/>
    <w:lvlOverride w:ilvl="0">
      <w:lvl w:ilvl="0">
        <w:start w:val="1"/>
        <w:numFmt w:val="lowerLetter"/>
        <w:lvlText w:val="%1)"/>
        <w:legacy w:legacy="1" w:legacySpace="0" w:legacyIndent="283"/>
        <w:lvlJc w:val="left"/>
        <w:pPr>
          <w:ind w:left="283" w:hanging="283"/>
        </w:pPr>
      </w:lvl>
    </w:lvlOverride>
  </w:num>
  <w:num w:numId="5">
    <w:abstractNumId w:val="22"/>
  </w:num>
  <w:num w:numId="6">
    <w:abstractNumId w:val="3"/>
  </w:num>
  <w:num w:numId="7">
    <w:abstractNumId w:val="8"/>
  </w:num>
  <w:num w:numId="8">
    <w:abstractNumId w:val="14"/>
  </w:num>
  <w:num w:numId="9">
    <w:abstractNumId w:val="16"/>
  </w:num>
  <w:num w:numId="10">
    <w:abstractNumId w:val="11"/>
  </w:num>
  <w:num w:numId="11">
    <w:abstractNumId w:val="0"/>
  </w:num>
  <w:num w:numId="12">
    <w:abstractNumId w:val="23"/>
  </w:num>
  <w:num w:numId="13">
    <w:abstractNumId w:val="6"/>
  </w:num>
  <w:num w:numId="14">
    <w:abstractNumId w:val="17"/>
  </w:num>
  <w:num w:numId="15">
    <w:abstractNumId w:val="21"/>
  </w:num>
  <w:num w:numId="16">
    <w:abstractNumId w:val="12"/>
  </w:num>
  <w:num w:numId="17">
    <w:abstractNumId w:val="20"/>
  </w:num>
  <w:num w:numId="18">
    <w:abstractNumId w:val="4"/>
  </w:num>
  <w:num w:numId="19">
    <w:abstractNumId w:val="1"/>
  </w:num>
  <w:num w:numId="20">
    <w:abstractNumId w:val="10"/>
  </w:num>
  <w:num w:numId="21">
    <w:abstractNumId w:val="25"/>
  </w:num>
  <w:num w:numId="22">
    <w:abstractNumId w:val="2"/>
  </w:num>
  <w:num w:numId="23">
    <w:abstractNumId w:val="15"/>
  </w:num>
  <w:num w:numId="24">
    <w:abstractNumId w:val="13"/>
  </w:num>
  <w:num w:numId="25">
    <w:abstractNumId w:val="26"/>
  </w:num>
  <w:num w:numId="26">
    <w:abstractNumId w:val="24"/>
  </w:num>
  <w:num w:numId="27">
    <w:abstractNumId w:val="18"/>
  </w:num>
  <w:num w:numId="28">
    <w:abstractNumId w:val="7"/>
  </w:num>
  <w:num w:numId="29">
    <w:abstractNumId w:val="19"/>
  </w:num>
  <w:num w:numId="30">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892"/>
    <w:rsid w:val="00000056"/>
    <w:rsid w:val="000118F3"/>
    <w:rsid w:val="00012347"/>
    <w:rsid w:val="0001347D"/>
    <w:rsid w:val="000159DC"/>
    <w:rsid w:val="00021E12"/>
    <w:rsid w:val="0002247A"/>
    <w:rsid w:val="0002446C"/>
    <w:rsid w:val="000302D9"/>
    <w:rsid w:val="00031079"/>
    <w:rsid w:val="00036B3A"/>
    <w:rsid w:val="00041E42"/>
    <w:rsid w:val="00046DF6"/>
    <w:rsid w:val="00047765"/>
    <w:rsid w:val="0005388E"/>
    <w:rsid w:val="00055419"/>
    <w:rsid w:val="00060FF3"/>
    <w:rsid w:val="00061739"/>
    <w:rsid w:val="000632AD"/>
    <w:rsid w:val="000633D1"/>
    <w:rsid w:val="000655D6"/>
    <w:rsid w:val="0006580E"/>
    <w:rsid w:val="00066435"/>
    <w:rsid w:val="0007051A"/>
    <w:rsid w:val="00072B31"/>
    <w:rsid w:val="00074E38"/>
    <w:rsid w:val="00086C1B"/>
    <w:rsid w:val="00087C41"/>
    <w:rsid w:val="000A6363"/>
    <w:rsid w:val="000B0BC6"/>
    <w:rsid w:val="000B5BE6"/>
    <w:rsid w:val="000C05C3"/>
    <w:rsid w:val="000C0F24"/>
    <w:rsid w:val="000C234B"/>
    <w:rsid w:val="000C7E6F"/>
    <w:rsid w:val="000D296E"/>
    <w:rsid w:val="000D7C14"/>
    <w:rsid w:val="000E23ED"/>
    <w:rsid w:val="000E4C0F"/>
    <w:rsid w:val="000F169D"/>
    <w:rsid w:val="000F29D9"/>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6316B"/>
    <w:rsid w:val="00181930"/>
    <w:rsid w:val="0018636A"/>
    <w:rsid w:val="001910F1"/>
    <w:rsid w:val="00193DBC"/>
    <w:rsid w:val="001950A4"/>
    <w:rsid w:val="001A01EC"/>
    <w:rsid w:val="001B307A"/>
    <w:rsid w:val="001B46F0"/>
    <w:rsid w:val="001B72F1"/>
    <w:rsid w:val="001C07C9"/>
    <w:rsid w:val="001C08B7"/>
    <w:rsid w:val="001C777F"/>
    <w:rsid w:val="001D66E3"/>
    <w:rsid w:val="001D6872"/>
    <w:rsid w:val="001D7E85"/>
    <w:rsid w:val="001E270A"/>
    <w:rsid w:val="001E5115"/>
    <w:rsid w:val="001E6DC9"/>
    <w:rsid w:val="001F2402"/>
    <w:rsid w:val="001F5635"/>
    <w:rsid w:val="001F56C0"/>
    <w:rsid w:val="001F59EF"/>
    <w:rsid w:val="0020088F"/>
    <w:rsid w:val="00205938"/>
    <w:rsid w:val="0020734A"/>
    <w:rsid w:val="0021021C"/>
    <w:rsid w:val="00213F64"/>
    <w:rsid w:val="00215090"/>
    <w:rsid w:val="00216A11"/>
    <w:rsid w:val="00226892"/>
    <w:rsid w:val="0022776D"/>
    <w:rsid w:val="002374CB"/>
    <w:rsid w:val="002513A8"/>
    <w:rsid w:val="00260273"/>
    <w:rsid w:val="00271976"/>
    <w:rsid w:val="00282B1C"/>
    <w:rsid w:val="0028336E"/>
    <w:rsid w:val="00291D74"/>
    <w:rsid w:val="00293DC7"/>
    <w:rsid w:val="002943C7"/>
    <w:rsid w:val="00294432"/>
    <w:rsid w:val="00297F77"/>
    <w:rsid w:val="002A044F"/>
    <w:rsid w:val="002A2A30"/>
    <w:rsid w:val="002A532F"/>
    <w:rsid w:val="002A70F6"/>
    <w:rsid w:val="002B100B"/>
    <w:rsid w:val="002B1B09"/>
    <w:rsid w:val="002B7ED4"/>
    <w:rsid w:val="002C432E"/>
    <w:rsid w:val="002D49A8"/>
    <w:rsid w:val="002E0E77"/>
    <w:rsid w:val="002E4C0E"/>
    <w:rsid w:val="002E633E"/>
    <w:rsid w:val="002F51B8"/>
    <w:rsid w:val="0030122D"/>
    <w:rsid w:val="00302851"/>
    <w:rsid w:val="00303C1A"/>
    <w:rsid w:val="00303C8C"/>
    <w:rsid w:val="00307857"/>
    <w:rsid w:val="00314E59"/>
    <w:rsid w:val="00315B71"/>
    <w:rsid w:val="00315DE1"/>
    <w:rsid w:val="003171F9"/>
    <w:rsid w:val="00326CEE"/>
    <w:rsid w:val="003377D1"/>
    <w:rsid w:val="003430F0"/>
    <w:rsid w:val="00346615"/>
    <w:rsid w:val="00351FBC"/>
    <w:rsid w:val="00361D54"/>
    <w:rsid w:val="003620E5"/>
    <w:rsid w:val="003627C4"/>
    <w:rsid w:val="00365162"/>
    <w:rsid w:val="003660CB"/>
    <w:rsid w:val="00370272"/>
    <w:rsid w:val="00371B4E"/>
    <w:rsid w:val="00372CD2"/>
    <w:rsid w:val="00372D5E"/>
    <w:rsid w:val="00373023"/>
    <w:rsid w:val="003777EB"/>
    <w:rsid w:val="00382495"/>
    <w:rsid w:val="00383349"/>
    <w:rsid w:val="00383453"/>
    <w:rsid w:val="00384598"/>
    <w:rsid w:val="00385EFA"/>
    <w:rsid w:val="00397464"/>
    <w:rsid w:val="003A2FCE"/>
    <w:rsid w:val="003A50F6"/>
    <w:rsid w:val="003B3F44"/>
    <w:rsid w:val="003B6630"/>
    <w:rsid w:val="003C1789"/>
    <w:rsid w:val="003C4555"/>
    <w:rsid w:val="003C60A6"/>
    <w:rsid w:val="003D2908"/>
    <w:rsid w:val="003D33EE"/>
    <w:rsid w:val="003D4C34"/>
    <w:rsid w:val="003D761E"/>
    <w:rsid w:val="003E2C26"/>
    <w:rsid w:val="003E37B9"/>
    <w:rsid w:val="003E3957"/>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50C42"/>
    <w:rsid w:val="004552D3"/>
    <w:rsid w:val="00461291"/>
    <w:rsid w:val="00472B60"/>
    <w:rsid w:val="004764D9"/>
    <w:rsid w:val="00480651"/>
    <w:rsid w:val="00481CFF"/>
    <w:rsid w:val="00481D72"/>
    <w:rsid w:val="00484B22"/>
    <w:rsid w:val="00494DA4"/>
    <w:rsid w:val="00494E10"/>
    <w:rsid w:val="00495483"/>
    <w:rsid w:val="00496254"/>
    <w:rsid w:val="0049755E"/>
    <w:rsid w:val="004A0B87"/>
    <w:rsid w:val="004A36D1"/>
    <w:rsid w:val="004B2B21"/>
    <w:rsid w:val="004B5DF6"/>
    <w:rsid w:val="004B6042"/>
    <w:rsid w:val="004B6B7E"/>
    <w:rsid w:val="004B78D2"/>
    <w:rsid w:val="004C31FE"/>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36B3"/>
    <w:rsid w:val="00541F22"/>
    <w:rsid w:val="00546A75"/>
    <w:rsid w:val="00546CD1"/>
    <w:rsid w:val="005473C6"/>
    <w:rsid w:val="005558A8"/>
    <w:rsid w:val="00557299"/>
    <w:rsid w:val="00566314"/>
    <w:rsid w:val="00572EE2"/>
    <w:rsid w:val="005768B1"/>
    <w:rsid w:val="00581C74"/>
    <w:rsid w:val="00582B3F"/>
    <w:rsid w:val="00582F00"/>
    <w:rsid w:val="0058303D"/>
    <w:rsid w:val="00584631"/>
    <w:rsid w:val="0058465A"/>
    <w:rsid w:val="00586559"/>
    <w:rsid w:val="005A1341"/>
    <w:rsid w:val="005A1A6E"/>
    <w:rsid w:val="005A37F6"/>
    <w:rsid w:val="005A5223"/>
    <w:rsid w:val="005A5E5B"/>
    <w:rsid w:val="005A5F0A"/>
    <w:rsid w:val="005A7CE7"/>
    <w:rsid w:val="005B2788"/>
    <w:rsid w:val="005B2AD3"/>
    <w:rsid w:val="005D08D9"/>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6B95"/>
    <w:rsid w:val="00627AE7"/>
    <w:rsid w:val="00631B51"/>
    <w:rsid w:val="0063504A"/>
    <w:rsid w:val="0064075D"/>
    <w:rsid w:val="00641A4C"/>
    <w:rsid w:val="006459A8"/>
    <w:rsid w:val="00646669"/>
    <w:rsid w:val="00660C84"/>
    <w:rsid w:val="00667945"/>
    <w:rsid w:val="006723A8"/>
    <w:rsid w:val="006739F7"/>
    <w:rsid w:val="00687822"/>
    <w:rsid w:val="006A221B"/>
    <w:rsid w:val="006A2C85"/>
    <w:rsid w:val="006A302F"/>
    <w:rsid w:val="006B17FF"/>
    <w:rsid w:val="006B19A6"/>
    <w:rsid w:val="006B5A21"/>
    <w:rsid w:val="006B5B6D"/>
    <w:rsid w:val="006D500E"/>
    <w:rsid w:val="006E24E8"/>
    <w:rsid w:val="006F2872"/>
    <w:rsid w:val="006F4638"/>
    <w:rsid w:val="00700821"/>
    <w:rsid w:val="00710405"/>
    <w:rsid w:val="00715CB4"/>
    <w:rsid w:val="00722E94"/>
    <w:rsid w:val="007318AC"/>
    <w:rsid w:val="00733609"/>
    <w:rsid w:val="00736B5E"/>
    <w:rsid w:val="00742F37"/>
    <w:rsid w:val="0075354B"/>
    <w:rsid w:val="00755231"/>
    <w:rsid w:val="00760083"/>
    <w:rsid w:val="00760D37"/>
    <w:rsid w:val="0076540A"/>
    <w:rsid w:val="00770EC1"/>
    <w:rsid w:val="00771E10"/>
    <w:rsid w:val="00772707"/>
    <w:rsid w:val="007757C9"/>
    <w:rsid w:val="0077665F"/>
    <w:rsid w:val="007828F1"/>
    <w:rsid w:val="0078292A"/>
    <w:rsid w:val="00783BEF"/>
    <w:rsid w:val="00791008"/>
    <w:rsid w:val="0079564A"/>
    <w:rsid w:val="007A1E0B"/>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44E1"/>
    <w:rsid w:val="00813DFC"/>
    <w:rsid w:val="00824084"/>
    <w:rsid w:val="0082677F"/>
    <w:rsid w:val="00836B61"/>
    <w:rsid w:val="0083746C"/>
    <w:rsid w:val="00843B41"/>
    <w:rsid w:val="008465FC"/>
    <w:rsid w:val="008468AC"/>
    <w:rsid w:val="008507A4"/>
    <w:rsid w:val="00855D85"/>
    <w:rsid w:val="008561AD"/>
    <w:rsid w:val="00865208"/>
    <w:rsid w:val="008655EE"/>
    <w:rsid w:val="008668BE"/>
    <w:rsid w:val="0087072F"/>
    <w:rsid w:val="0088717A"/>
    <w:rsid w:val="00893B31"/>
    <w:rsid w:val="00894340"/>
    <w:rsid w:val="008A1A6F"/>
    <w:rsid w:val="008A37D7"/>
    <w:rsid w:val="008B44DA"/>
    <w:rsid w:val="008C0A42"/>
    <w:rsid w:val="008C1810"/>
    <w:rsid w:val="008C3E30"/>
    <w:rsid w:val="008C662F"/>
    <w:rsid w:val="008E07F8"/>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556CB"/>
    <w:rsid w:val="0096151A"/>
    <w:rsid w:val="009625DB"/>
    <w:rsid w:val="009725B7"/>
    <w:rsid w:val="009727D6"/>
    <w:rsid w:val="00973453"/>
    <w:rsid w:val="009748D7"/>
    <w:rsid w:val="00977766"/>
    <w:rsid w:val="00977A9D"/>
    <w:rsid w:val="009831A8"/>
    <w:rsid w:val="009A40BE"/>
    <w:rsid w:val="009B1A8E"/>
    <w:rsid w:val="009B2515"/>
    <w:rsid w:val="009B7747"/>
    <w:rsid w:val="009B7B96"/>
    <w:rsid w:val="009C2E5D"/>
    <w:rsid w:val="009E2412"/>
    <w:rsid w:val="009E5BA7"/>
    <w:rsid w:val="009E7394"/>
    <w:rsid w:val="009F03A4"/>
    <w:rsid w:val="00A04B6D"/>
    <w:rsid w:val="00A0657E"/>
    <w:rsid w:val="00A066B8"/>
    <w:rsid w:val="00A11A44"/>
    <w:rsid w:val="00A13C90"/>
    <w:rsid w:val="00A15F51"/>
    <w:rsid w:val="00A17700"/>
    <w:rsid w:val="00A17987"/>
    <w:rsid w:val="00A20DF1"/>
    <w:rsid w:val="00A258B4"/>
    <w:rsid w:val="00A32B49"/>
    <w:rsid w:val="00A33B78"/>
    <w:rsid w:val="00A4024E"/>
    <w:rsid w:val="00A40321"/>
    <w:rsid w:val="00A4404B"/>
    <w:rsid w:val="00A4453B"/>
    <w:rsid w:val="00A50062"/>
    <w:rsid w:val="00A50C1A"/>
    <w:rsid w:val="00A53ACD"/>
    <w:rsid w:val="00A562F4"/>
    <w:rsid w:val="00A636C8"/>
    <w:rsid w:val="00A65293"/>
    <w:rsid w:val="00A735DD"/>
    <w:rsid w:val="00A80CCB"/>
    <w:rsid w:val="00A817D6"/>
    <w:rsid w:val="00A85FD2"/>
    <w:rsid w:val="00A90E04"/>
    <w:rsid w:val="00A90FBB"/>
    <w:rsid w:val="00A92204"/>
    <w:rsid w:val="00A9276E"/>
    <w:rsid w:val="00A935EA"/>
    <w:rsid w:val="00AA0814"/>
    <w:rsid w:val="00AA408A"/>
    <w:rsid w:val="00AA54F2"/>
    <w:rsid w:val="00AA7FAA"/>
    <w:rsid w:val="00AB3BE9"/>
    <w:rsid w:val="00AB4724"/>
    <w:rsid w:val="00AB695C"/>
    <w:rsid w:val="00AC4641"/>
    <w:rsid w:val="00AC7B9B"/>
    <w:rsid w:val="00AD4B0D"/>
    <w:rsid w:val="00AD4D9E"/>
    <w:rsid w:val="00AE2AE2"/>
    <w:rsid w:val="00AE481F"/>
    <w:rsid w:val="00AE6F16"/>
    <w:rsid w:val="00AE6F43"/>
    <w:rsid w:val="00AE7C80"/>
    <w:rsid w:val="00B128CB"/>
    <w:rsid w:val="00B154DA"/>
    <w:rsid w:val="00B24083"/>
    <w:rsid w:val="00B2627C"/>
    <w:rsid w:val="00B30098"/>
    <w:rsid w:val="00B32A1E"/>
    <w:rsid w:val="00B341B4"/>
    <w:rsid w:val="00B41323"/>
    <w:rsid w:val="00B4550E"/>
    <w:rsid w:val="00B46D06"/>
    <w:rsid w:val="00B47F08"/>
    <w:rsid w:val="00B51D1A"/>
    <w:rsid w:val="00B569EA"/>
    <w:rsid w:val="00B5743F"/>
    <w:rsid w:val="00B60ACA"/>
    <w:rsid w:val="00B613BA"/>
    <w:rsid w:val="00B625E2"/>
    <w:rsid w:val="00B7283D"/>
    <w:rsid w:val="00B76014"/>
    <w:rsid w:val="00B767F1"/>
    <w:rsid w:val="00B772A0"/>
    <w:rsid w:val="00B84F55"/>
    <w:rsid w:val="00B850E3"/>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BF78C7"/>
    <w:rsid w:val="00C07EEE"/>
    <w:rsid w:val="00C1244F"/>
    <w:rsid w:val="00C2125A"/>
    <w:rsid w:val="00C23F9A"/>
    <w:rsid w:val="00C266A8"/>
    <w:rsid w:val="00C270FA"/>
    <w:rsid w:val="00C30ED8"/>
    <w:rsid w:val="00C314D4"/>
    <w:rsid w:val="00C3185F"/>
    <w:rsid w:val="00C34175"/>
    <w:rsid w:val="00C34302"/>
    <w:rsid w:val="00C37CA2"/>
    <w:rsid w:val="00C46E47"/>
    <w:rsid w:val="00C47CC3"/>
    <w:rsid w:val="00C538A0"/>
    <w:rsid w:val="00C5720E"/>
    <w:rsid w:val="00C62BBB"/>
    <w:rsid w:val="00C6643E"/>
    <w:rsid w:val="00C74525"/>
    <w:rsid w:val="00C80E1C"/>
    <w:rsid w:val="00C85D7B"/>
    <w:rsid w:val="00C90C97"/>
    <w:rsid w:val="00C965DF"/>
    <w:rsid w:val="00CA517A"/>
    <w:rsid w:val="00CB3D5B"/>
    <w:rsid w:val="00CB5E76"/>
    <w:rsid w:val="00CC2D07"/>
    <w:rsid w:val="00CF1745"/>
    <w:rsid w:val="00CF29D1"/>
    <w:rsid w:val="00CF4C1B"/>
    <w:rsid w:val="00D0423D"/>
    <w:rsid w:val="00D078F7"/>
    <w:rsid w:val="00D11187"/>
    <w:rsid w:val="00D11A13"/>
    <w:rsid w:val="00D20D63"/>
    <w:rsid w:val="00D220E2"/>
    <w:rsid w:val="00D329B7"/>
    <w:rsid w:val="00D32C06"/>
    <w:rsid w:val="00D35EC4"/>
    <w:rsid w:val="00D37D24"/>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1E27"/>
    <w:rsid w:val="00E02150"/>
    <w:rsid w:val="00E0390E"/>
    <w:rsid w:val="00E076D6"/>
    <w:rsid w:val="00E262FB"/>
    <w:rsid w:val="00E2654B"/>
    <w:rsid w:val="00E30A55"/>
    <w:rsid w:val="00E3610C"/>
    <w:rsid w:val="00E36523"/>
    <w:rsid w:val="00E413DA"/>
    <w:rsid w:val="00E424FC"/>
    <w:rsid w:val="00E4648E"/>
    <w:rsid w:val="00E653D0"/>
    <w:rsid w:val="00E719D7"/>
    <w:rsid w:val="00E724E8"/>
    <w:rsid w:val="00E73D82"/>
    <w:rsid w:val="00E84DEE"/>
    <w:rsid w:val="00E87D07"/>
    <w:rsid w:val="00E901ED"/>
    <w:rsid w:val="00E924C4"/>
    <w:rsid w:val="00E96A8A"/>
    <w:rsid w:val="00E96BF5"/>
    <w:rsid w:val="00E973A5"/>
    <w:rsid w:val="00EA11F0"/>
    <w:rsid w:val="00EA1A30"/>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13FF9"/>
    <w:rsid w:val="00F239AB"/>
    <w:rsid w:val="00F26399"/>
    <w:rsid w:val="00F305E8"/>
    <w:rsid w:val="00F33A27"/>
    <w:rsid w:val="00F37065"/>
    <w:rsid w:val="00F376DA"/>
    <w:rsid w:val="00F45FFA"/>
    <w:rsid w:val="00F53790"/>
    <w:rsid w:val="00F541C7"/>
    <w:rsid w:val="00F61A8B"/>
    <w:rsid w:val="00F61F9E"/>
    <w:rsid w:val="00F62711"/>
    <w:rsid w:val="00F719A8"/>
    <w:rsid w:val="00F75237"/>
    <w:rsid w:val="00F77294"/>
    <w:rsid w:val="00F9486A"/>
    <w:rsid w:val="00F974BB"/>
    <w:rsid w:val="00FA5539"/>
    <w:rsid w:val="00FB2F72"/>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88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A3EE4-9D3C-45C8-9FDE-9CA980F02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1395</Words>
  <Characters>7597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SGO</dc:creator>
  <cp:keywords/>
  <dc:description/>
  <cp:lastModifiedBy>Gabriel Enrique Moyano Fontecha</cp:lastModifiedBy>
  <cp:revision>5</cp:revision>
  <cp:lastPrinted>2011-05-25T12:56:00Z</cp:lastPrinted>
  <dcterms:created xsi:type="dcterms:W3CDTF">2021-03-23T22:30:00Z</dcterms:created>
  <dcterms:modified xsi:type="dcterms:W3CDTF">2022-10-28T18:14:00Z</dcterms:modified>
</cp:coreProperties>
</file>